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AB6494" w14:textId="037DF99F" w:rsidR="00FD4AE0" w:rsidRPr="00AE0B35" w:rsidRDefault="00FD4AE0" w:rsidP="00FD4AE0">
      <w:pPr>
        <w:jc w:val="center"/>
        <w:rPr>
          <w:rFonts w:asciiTheme="majorHAnsi" w:hAnsiTheme="majorHAnsi" w:cstheme="majorHAnsi"/>
          <w:b/>
          <w:bCs/>
          <w:sz w:val="28"/>
          <w:szCs w:val="28"/>
        </w:rPr>
      </w:pPr>
      <w:r w:rsidRPr="00AE0B35">
        <w:rPr>
          <w:rFonts w:asciiTheme="majorHAnsi" w:hAnsiTheme="majorHAnsi" w:cstheme="majorHAnsi"/>
          <w:b/>
          <w:bCs/>
          <w:sz w:val="28"/>
          <w:szCs w:val="28"/>
        </w:rPr>
        <w:t>West Metro Toward Zero Deaths Exchange</w:t>
      </w:r>
    </w:p>
    <w:p w14:paraId="5E7C5A7E" w14:textId="3C1FAC22" w:rsidR="0015340B" w:rsidRPr="00AE0B35" w:rsidRDefault="00D241A3" w:rsidP="00FD4AE0">
      <w:pPr>
        <w:jc w:val="center"/>
        <w:rPr>
          <w:rFonts w:asciiTheme="majorHAnsi" w:hAnsiTheme="majorHAnsi" w:cstheme="majorHAnsi"/>
          <w:b/>
          <w:bCs/>
          <w:sz w:val="28"/>
          <w:szCs w:val="28"/>
        </w:rPr>
      </w:pPr>
      <w:r w:rsidRPr="00AE0B35">
        <w:rPr>
          <w:rFonts w:asciiTheme="majorHAnsi" w:hAnsiTheme="majorHAnsi" w:cstheme="majorHAnsi"/>
          <w:b/>
          <w:bCs/>
          <w:sz w:val="28"/>
          <w:szCs w:val="28"/>
        </w:rPr>
        <w:t xml:space="preserve">Blue Heron Room </w:t>
      </w:r>
      <w:r w:rsidR="00991BD1">
        <w:rPr>
          <w:rFonts w:asciiTheme="majorHAnsi" w:hAnsiTheme="majorHAnsi" w:cstheme="majorHAnsi"/>
          <w:b/>
          <w:bCs/>
          <w:sz w:val="28"/>
          <w:szCs w:val="28"/>
        </w:rPr>
        <w:t>—</w:t>
      </w:r>
      <w:r w:rsidRPr="00AE0B35">
        <w:rPr>
          <w:rFonts w:asciiTheme="majorHAnsi" w:hAnsiTheme="majorHAnsi" w:cstheme="majorHAnsi"/>
          <w:b/>
          <w:bCs/>
          <w:sz w:val="28"/>
          <w:szCs w:val="28"/>
        </w:rPr>
        <w:t xml:space="preserve"> </w:t>
      </w:r>
      <w:proofErr w:type="spellStart"/>
      <w:r w:rsidR="00E1603C" w:rsidRPr="00AE0B35">
        <w:rPr>
          <w:rFonts w:asciiTheme="majorHAnsi" w:hAnsiTheme="majorHAnsi" w:cstheme="majorHAnsi"/>
          <w:b/>
          <w:bCs/>
          <w:sz w:val="28"/>
          <w:szCs w:val="28"/>
        </w:rPr>
        <w:t>Chomonix</w:t>
      </w:r>
      <w:proofErr w:type="spellEnd"/>
      <w:r w:rsidR="00E1603C" w:rsidRPr="00AE0B35">
        <w:rPr>
          <w:rFonts w:asciiTheme="majorHAnsi" w:hAnsiTheme="majorHAnsi" w:cstheme="majorHAnsi"/>
          <w:b/>
          <w:bCs/>
          <w:sz w:val="28"/>
          <w:szCs w:val="28"/>
        </w:rPr>
        <w:t xml:space="preserve"> Golf Course</w:t>
      </w:r>
    </w:p>
    <w:p w14:paraId="06DC826D" w14:textId="204030BB" w:rsidR="00E1603C" w:rsidRPr="00AE0B35" w:rsidRDefault="00E1603C" w:rsidP="00FD4AE0">
      <w:pPr>
        <w:jc w:val="center"/>
        <w:rPr>
          <w:rFonts w:asciiTheme="majorHAnsi" w:hAnsiTheme="majorHAnsi" w:cstheme="majorHAnsi"/>
          <w:b/>
          <w:bCs/>
          <w:sz w:val="28"/>
          <w:szCs w:val="28"/>
        </w:rPr>
      </w:pPr>
      <w:r w:rsidRPr="00AE0B35">
        <w:rPr>
          <w:rFonts w:asciiTheme="majorHAnsi" w:hAnsiTheme="majorHAnsi" w:cstheme="majorHAnsi"/>
          <w:b/>
          <w:bCs/>
          <w:sz w:val="28"/>
          <w:szCs w:val="28"/>
        </w:rPr>
        <w:t>700 Aqua L</w:t>
      </w:r>
      <w:r w:rsidR="00AE0B35">
        <w:rPr>
          <w:rFonts w:asciiTheme="majorHAnsi" w:hAnsiTheme="majorHAnsi" w:cstheme="majorHAnsi"/>
          <w:b/>
          <w:bCs/>
          <w:sz w:val="28"/>
          <w:szCs w:val="28"/>
        </w:rPr>
        <w:t>a</w:t>
      </w:r>
      <w:r w:rsidRPr="00AE0B35">
        <w:rPr>
          <w:rFonts w:asciiTheme="majorHAnsi" w:hAnsiTheme="majorHAnsi" w:cstheme="majorHAnsi"/>
          <w:b/>
          <w:bCs/>
          <w:sz w:val="28"/>
          <w:szCs w:val="28"/>
        </w:rPr>
        <w:t>n</w:t>
      </w:r>
      <w:r w:rsidR="00AE0B35">
        <w:rPr>
          <w:rFonts w:asciiTheme="majorHAnsi" w:hAnsiTheme="majorHAnsi" w:cstheme="majorHAnsi"/>
          <w:b/>
          <w:bCs/>
          <w:sz w:val="28"/>
          <w:szCs w:val="28"/>
        </w:rPr>
        <w:t>e</w:t>
      </w:r>
      <w:r w:rsidRPr="00AE0B35">
        <w:rPr>
          <w:rFonts w:asciiTheme="majorHAnsi" w:hAnsiTheme="majorHAnsi" w:cstheme="majorHAnsi"/>
          <w:b/>
          <w:bCs/>
          <w:sz w:val="28"/>
          <w:szCs w:val="28"/>
        </w:rPr>
        <w:t>, Lino Lakes, MN 55014</w:t>
      </w:r>
    </w:p>
    <w:p w14:paraId="0F74895F" w14:textId="00323CF1" w:rsidR="00FD4AE0" w:rsidRPr="00AE0B35" w:rsidRDefault="00FD4AE0" w:rsidP="00FD4AE0">
      <w:pPr>
        <w:jc w:val="center"/>
        <w:rPr>
          <w:rFonts w:asciiTheme="majorHAnsi" w:hAnsiTheme="majorHAnsi" w:cstheme="majorHAnsi"/>
          <w:b/>
          <w:bCs/>
          <w:sz w:val="28"/>
          <w:szCs w:val="28"/>
        </w:rPr>
      </w:pPr>
      <w:r w:rsidRPr="00AE0B35">
        <w:rPr>
          <w:rFonts w:asciiTheme="majorHAnsi" w:hAnsiTheme="majorHAnsi" w:cstheme="majorHAnsi"/>
          <w:b/>
          <w:bCs/>
          <w:sz w:val="28"/>
          <w:szCs w:val="28"/>
        </w:rPr>
        <w:t>9:30 a.m.–2 p.m.</w:t>
      </w:r>
    </w:p>
    <w:p w14:paraId="05E012C8" w14:textId="362991B5" w:rsidR="00FD4AE0" w:rsidRPr="00AE0B35" w:rsidRDefault="00E1603C" w:rsidP="00FD4AE0">
      <w:pPr>
        <w:jc w:val="center"/>
        <w:rPr>
          <w:rFonts w:asciiTheme="majorHAnsi" w:hAnsiTheme="majorHAnsi" w:cstheme="majorHAnsi"/>
          <w:b/>
          <w:bCs/>
          <w:sz w:val="28"/>
          <w:szCs w:val="28"/>
        </w:rPr>
      </w:pPr>
      <w:r w:rsidRPr="00AE0B35">
        <w:rPr>
          <w:rFonts w:asciiTheme="majorHAnsi" w:hAnsiTheme="majorHAnsi" w:cstheme="majorHAnsi"/>
          <w:b/>
          <w:bCs/>
          <w:sz w:val="28"/>
          <w:szCs w:val="28"/>
        </w:rPr>
        <w:t>August 4</w:t>
      </w:r>
      <w:r w:rsidR="00FD4AE0" w:rsidRPr="00AE0B35">
        <w:rPr>
          <w:rFonts w:asciiTheme="majorHAnsi" w:hAnsiTheme="majorHAnsi" w:cstheme="majorHAnsi"/>
          <w:b/>
          <w:bCs/>
          <w:sz w:val="28"/>
          <w:szCs w:val="28"/>
        </w:rPr>
        <w:t>, 2026</w:t>
      </w:r>
    </w:p>
    <w:p w14:paraId="22F0AB15" w14:textId="77777777" w:rsidR="00FD4AE0" w:rsidRPr="00AE0B35" w:rsidRDefault="00FD4AE0" w:rsidP="00FD4AE0">
      <w:pPr>
        <w:jc w:val="center"/>
        <w:rPr>
          <w:rFonts w:asciiTheme="majorHAnsi" w:hAnsiTheme="majorHAnsi" w:cstheme="majorHAnsi"/>
          <w:b/>
          <w:bCs/>
          <w:sz w:val="28"/>
          <w:szCs w:val="28"/>
        </w:rPr>
      </w:pPr>
    </w:p>
    <w:p w14:paraId="49EA8A26" w14:textId="79738C39" w:rsidR="00FD4AE0" w:rsidRPr="00AE0B35" w:rsidRDefault="00FD4AE0" w:rsidP="00FD4AE0">
      <w:pPr>
        <w:jc w:val="center"/>
        <w:rPr>
          <w:rFonts w:asciiTheme="majorHAnsi" w:hAnsiTheme="majorHAnsi" w:cstheme="majorHAnsi"/>
          <w:b/>
          <w:bCs/>
          <w:color w:val="0070C0"/>
          <w:sz w:val="28"/>
          <w:szCs w:val="28"/>
        </w:rPr>
      </w:pPr>
      <w:r w:rsidRPr="00AE0B35">
        <w:rPr>
          <w:rFonts w:asciiTheme="majorHAnsi" w:hAnsiTheme="majorHAnsi" w:cstheme="majorHAnsi"/>
          <w:b/>
          <w:bCs/>
          <w:color w:val="0070C0"/>
          <w:sz w:val="28"/>
          <w:szCs w:val="28"/>
        </w:rPr>
        <w:t>AGENDA</w:t>
      </w:r>
    </w:p>
    <w:p w14:paraId="296D5E2C" w14:textId="77777777" w:rsidR="00FD4AE0" w:rsidRPr="00AE0B35" w:rsidRDefault="00FD4AE0" w:rsidP="00FD4AE0">
      <w:pPr>
        <w:jc w:val="center"/>
        <w:rPr>
          <w:rFonts w:asciiTheme="majorHAnsi" w:hAnsiTheme="majorHAnsi" w:cstheme="majorHAnsi"/>
        </w:rPr>
      </w:pPr>
    </w:p>
    <w:tbl>
      <w:tblPr>
        <w:tblStyle w:val="TableGrid"/>
        <w:tblW w:w="10165" w:type="dxa"/>
        <w:tblLook w:val="04A0" w:firstRow="1" w:lastRow="0" w:firstColumn="1" w:lastColumn="0" w:noHBand="0" w:noVBand="1"/>
      </w:tblPr>
      <w:tblGrid>
        <w:gridCol w:w="1975"/>
        <w:gridCol w:w="8190"/>
      </w:tblGrid>
      <w:tr w:rsidR="00FD4AE0" w:rsidRPr="00AE0B35" w14:paraId="668956BC" w14:textId="77777777" w:rsidTr="00C925B0">
        <w:tc>
          <w:tcPr>
            <w:tcW w:w="1975" w:type="dxa"/>
            <w:tcBorders>
              <w:top w:val="nil"/>
              <w:left w:val="nil"/>
              <w:bottom w:val="nil"/>
              <w:right w:val="nil"/>
            </w:tcBorders>
          </w:tcPr>
          <w:p w14:paraId="04C6CA7F" w14:textId="26ADC4F7"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9:30 a.m.</w:t>
            </w:r>
          </w:p>
        </w:tc>
        <w:tc>
          <w:tcPr>
            <w:tcW w:w="8190" w:type="dxa"/>
            <w:tcBorders>
              <w:top w:val="nil"/>
              <w:left w:val="nil"/>
              <w:bottom w:val="nil"/>
              <w:right w:val="nil"/>
            </w:tcBorders>
          </w:tcPr>
          <w:p w14:paraId="59531A77" w14:textId="77777777" w:rsidR="00FD4AE0" w:rsidRPr="00AE0B35" w:rsidRDefault="00FD4AE0" w:rsidP="00733500">
            <w:pPr>
              <w:rPr>
                <w:rFonts w:asciiTheme="majorHAnsi" w:hAnsiTheme="majorHAnsi" w:cstheme="majorHAnsi"/>
                <w:b/>
                <w:bCs/>
                <w:sz w:val="22"/>
                <w:szCs w:val="22"/>
              </w:rPr>
            </w:pPr>
            <w:r w:rsidRPr="00AE0B35">
              <w:rPr>
                <w:rFonts w:asciiTheme="majorHAnsi" w:hAnsiTheme="majorHAnsi" w:cstheme="majorHAnsi"/>
                <w:b/>
                <w:bCs/>
                <w:sz w:val="22"/>
                <w:szCs w:val="22"/>
              </w:rPr>
              <w:t>Check-In &amp; Continental Breakfast</w:t>
            </w:r>
          </w:p>
          <w:p w14:paraId="642B2723" w14:textId="77777777" w:rsidR="00FD4AE0" w:rsidRPr="00AE0B35" w:rsidRDefault="00FD4AE0" w:rsidP="00733500">
            <w:pPr>
              <w:rPr>
                <w:rFonts w:asciiTheme="majorHAnsi" w:hAnsiTheme="majorHAnsi" w:cstheme="majorHAnsi"/>
                <w:sz w:val="22"/>
                <w:szCs w:val="22"/>
              </w:rPr>
            </w:pPr>
          </w:p>
        </w:tc>
      </w:tr>
      <w:tr w:rsidR="00FD4AE0" w:rsidRPr="00AE0B35" w14:paraId="3A29F617" w14:textId="77777777" w:rsidTr="00C925B0">
        <w:tc>
          <w:tcPr>
            <w:tcW w:w="1975" w:type="dxa"/>
            <w:tcBorders>
              <w:top w:val="nil"/>
              <w:left w:val="nil"/>
              <w:bottom w:val="nil"/>
              <w:right w:val="nil"/>
            </w:tcBorders>
          </w:tcPr>
          <w:p w14:paraId="3DD14F27" w14:textId="4E734492"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10 a.m.</w:t>
            </w:r>
          </w:p>
        </w:tc>
        <w:tc>
          <w:tcPr>
            <w:tcW w:w="8190" w:type="dxa"/>
            <w:tcBorders>
              <w:top w:val="nil"/>
              <w:left w:val="nil"/>
              <w:bottom w:val="nil"/>
              <w:right w:val="nil"/>
            </w:tcBorders>
          </w:tcPr>
          <w:p w14:paraId="21D65161" w14:textId="77777777" w:rsidR="00FD4AE0" w:rsidRDefault="00FD4AE0" w:rsidP="00733500">
            <w:pPr>
              <w:rPr>
                <w:rFonts w:asciiTheme="majorHAnsi" w:hAnsiTheme="majorHAnsi" w:cstheme="majorHAnsi"/>
                <w:b/>
                <w:bCs/>
                <w:sz w:val="22"/>
                <w:szCs w:val="22"/>
              </w:rPr>
            </w:pPr>
            <w:r w:rsidRPr="00AE0B35">
              <w:rPr>
                <w:rFonts w:asciiTheme="majorHAnsi" w:hAnsiTheme="majorHAnsi" w:cstheme="majorHAnsi"/>
                <w:b/>
                <w:bCs/>
                <w:sz w:val="22"/>
                <w:szCs w:val="22"/>
              </w:rPr>
              <w:t>Welcome</w:t>
            </w:r>
          </w:p>
          <w:p w14:paraId="73AF3220" w14:textId="77777777" w:rsidR="0035460D" w:rsidRPr="00DA65B2" w:rsidRDefault="0035460D" w:rsidP="0035460D">
            <w:pPr>
              <w:rPr>
                <w:rFonts w:asciiTheme="majorHAnsi" w:hAnsiTheme="majorHAnsi" w:cstheme="majorHAnsi"/>
                <w:i/>
                <w:iCs/>
                <w:sz w:val="22"/>
                <w:szCs w:val="22"/>
              </w:rPr>
            </w:pPr>
            <w:r w:rsidRPr="00DA65B2">
              <w:rPr>
                <w:rFonts w:asciiTheme="majorHAnsi" w:hAnsiTheme="majorHAnsi" w:cstheme="majorHAnsi"/>
                <w:i/>
                <w:iCs/>
                <w:sz w:val="22"/>
                <w:szCs w:val="22"/>
              </w:rPr>
              <w:t>TZD representatives</w:t>
            </w:r>
          </w:p>
          <w:p w14:paraId="35FCB148" w14:textId="77777777" w:rsidR="00FD4AE0" w:rsidRPr="00AE0B35" w:rsidRDefault="00FD4AE0" w:rsidP="00733500">
            <w:pPr>
              <w:rPr>
                <w:rFonts w:asciiTheme="majorHAnsi" w:hAnsiTheme="majorHAnsi" w:cstheme="majorHAnsi"/>
                <w:sz w:val="22"/>
                <w:szCs w:val="22"/>
              </w:rPr>
            </w:pPr>
          </w:p>
        </w:tc>
      </w:tr>
      <w:tr w:rsidR="00FD4AE0" w:rsidRPr="00AE0B35" w14:paraId="507CC9F4" w14:textId="77777777" w:rsidTr="00C925B0">
        <w:tc>
          <w:tcPr>
            <w:tcW w:w="1975" w:type="dxa"/>
            <w:tcBorders>
              <w:top w:val="nil"/>
              <w:left w:val="nil"/>
              <w:bottom w:val="nil"/>
              <w:right w:val="nil"/>
            </w:tcBorders>
          </w:tcPr>
          <w:p w14:paraId="76D2AF83" w14:textId="690D006B"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10:10 a.m.</w:t>
            </w:r>
          </w:p>
        </w:tc>
        <w:tc>
          <w:tcPr>
            <w:tcW w:w="8190" w:type="dxa"/>
            <w:tcBorders>
              <w:top w:val="nil"/>
              <w:left w:val="nil"/>
              <w:bottom w:val="nil"/>
              <w:right w:val="nil"/>
            </w:tcBorders>
          </w:tcPr>
          <w:p w14:paraId="0BA428A8" w14:textId="676450D3" w:rsidR="00FD4AE0" w:rsidRPr="00AE0B35" w:rsidRDefault="00FD4AE0" w:rsidP="00733500">
            <w:pPr>
              <w:rPr>
                <w:rFonts w:asciiTheme="majorHAnsi" w:hAnsiTheme="majorHAnsi" w:cstheme="majorHAnsi"/>
                <w:sz w:val="22"/>
                <w:szCs w:val="22"/>
              </w:rPr>
            </w:pPr>
            <w:r w:rsidRPr="00AE0B35">
              <w:rPr>
                <w:rFonts w:asciiTheme="majorHAnsi" w:hAnsiTheme="majorHAnsi" w:cstheme="majorHAnsi"/>
                <w:b/>
                <w:bCs/>
                <w:sz w:val="22"/>
                <w:szCs w:val="22"/>
              </w:rPr>
              <w:t>Screening, Brief Intervention and Referral to Treatment on the Road to Zero</w:t>
            </w:r>
          </w:p>
          <w:p w14:paraId="1F7B6EC2" w14:textId="5D54DAAC" w:rsidR="00BD58F7" w:rsidRPr="00AE0B35" w:rsidRDefault="00BD58F7" w:rsidP="00733500">
            <w:pPr>
              <w:rPr>
                <w:rFonts w:asciiTheme="majorHAnsi" w:hAnsiTheme="majorHAnsi" w:cstheme="majorHAnsi"/>
                <w:i/>
                <w:iCs/>
                <w:sz w:val="22"/>
                <w:szCs w:val="22"/>
              </w:rPr>
            </w:pPr>
            <w:r w:rsidRPr="00AE0B35">
              <w:rPr>
                <w:rFonts w:asciiTheme="majorHAnsi" w:hAnsiTheme="majorHAnsi" w:cstheme="majorHAnsi"/>
                <w:i/>
                <w:iCs/>
                <w:sz w:val="22"/>
                <w:szCs w:val="22"/>
              </w:rPr>
              <w:t xml:space="preserve">Julie Seitz, LADC, LGSW, Project Director, </w:t>
            </w:r>
            <w:proofErr w:type="spellStart"/>
            <w:r w:rsidRPr="00AE0B35">
              <w:rPr>
                <w:rFonts w:asciiTheme="majorHAnsi" w:hAnsiTheme="majorHAnsi" w:cstheme="majorHAnsi"/>
                <w:i/>
                <w:iCs/>
                <w:sz w:val="22"/>
                <w:szCs w:val="22"/>
              </w:rPr>
              <w:t>Allrise</w:t>
            </w:r>
            <w:proofErr w:type="spellEnd"/>
          </w:p>
          <w:p w14:paraId="504A6E9C" w14:textId="02FA1563" w:rsidR="00A61B2D" w:rsidRPr="00AE0B35" w:rsidRDefault="00FD4AE0" w:rsidP="00733500">
            <w:pPr>
              <w:rPr>
                <w:rFonts w:asciiTheme="majorHAnsi" w:hAnsiTheme="majorHAnsi" w:cstheme="majorHAnsi"/>
                <w:sz w:val="22"/>
                <w:szCs w:val="22"/>
              </w:rPr>
            </w:pPr>
            <w:r w:rsidRPr="00AE0B35">
              <w:rPr>
                <w:rFonts w:asciiTheme="majorHAnsi" w:hAnsiTheme="majorHAnsi" w:cstheme="majorHAnsi"/>
                <w:sz w:val="22"/>
                <w:szCs w:val="22"/>
              </w:rPr>
              <w:t>If we are serious about Toward Zero Deaths, our strategies must address the full behavioral health picture contributing to impaired driving.</w:t>
            </w:r>
            <w:bookmarkStart w:id="0" w:name="_Hlk222775677"/>
            <w:r w:rsidRPr="00AE0B35">
              <w:rPr>
                <w:rFonts w:asciiTheme="majorHAnsi" w:hAnsiTheme="majorHAnsi" w:cstheme="majorHAnsi"/>
                <w:sz w:val="22"/>
                <w:szCs w:val="22"/>
              </w:rPr>
              <w:t xml:space="preserve"> </w:t>
            </w:r>
            <w:bookmarkEnd w:id="0"/>
            <w:r w:rsidRPr="004C07D2">
              <w:rPr>
                <w:rFonts w:asciiTheme="majorHAnsi" w:hAnsiTheme="majorHAnsi" w:cstheme="majorHAnsi"/>
                <w:sz w:val="22"/>
                <w:szCs w:val="22"/>
              </w:rPr>
              <w:t>SBIRT</w:t>
            </w:r>
            <w:r w:rsidRPr="00AE0B35">
              <w:rPr>
                <w:rFonts w:asciiTheme="majorHAnsi" w:hAnsiTheme="majorHAnsi" w:cstheme="majorHAnsi"/>
                <w:sz w:val="22"/>
                <w:szCs w:val="22"/>
              </w:rPr>
              <w:t> is an evidence-based framework designed to identify risky substance use early and intervene before patterns escalate into repeat DWI offenses or fatal crashes. This session moves beyond theory and focuses on implementation. Explore how SBIRT can screen for alcohol, other drugs, and emerging behavioral health indicators, while remaining practical, brief, and appropriate for traffic safety settings with real-world examples.</w:t>
            </w:r>
          </w:p>
          <w:p w14:paraId="5E0A6976" w14:textId="77777777" w:rsidR="00FD4AE0" w:rsidRPr="00AE0B35" w:rsidRDefault="00FD4AE0" w:rsidP="00733500">
            <w:pPr>
              <w:rPr>
                <w:rFonts w:asciiTheme="majorHAnsi" w:hAnsiTheme="majorHAnsi" w:cstheme="majorHAnsi"/>
                <w:sz w:val="22"/>
                <w:szCs w:val="22"/>
              </w:rPr>
            </w:pPr>
          </w:p>
        </w:tc>
      </w:tr>
      <w:tr w:rsidR="00FD4AE0" w:rsidRPr="00AE0B35" w14:paraId="4F5AF043" w14:textId="77777777" w:rsidTr="00C925B0">
        <w:tc>
          <w:tcPr>
            <w:tcW w:w="1975" w:type="dxa"/>
            <w:tcBorders>
              <w:top w:val="nil"/>
              <w:left w:val="nil"/>
              <w:bottom w:val="nil"/>
              <w:right w:val="nil"/>
            </w:tcBorders>
          </w:tcPr>
          <w:p w14:paraId="5E5C79AB" w14:textId="31022175"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10:55 a.m.</w:t>
            </w:r>
          </w:p>
        </w:tc>
        <w:tc>
          <w:tcPr>
            <w:tcW w:w="8190" w:type="dxa"/>
            <w:tcBorders>
              <w:top w:val="nil"/>
              <w:left w:val="nil"/>
              <w:bottom w:val="nil"/>
              <w:right w:val="nil"/>
            </w:tcBorders>
          </w:tcPr>
          <w:p w14:paraId="3193F4EB" w14:textId="17B4D59C" w:rsidR="00A61B2D" w:rsidRPr="00AE0B35" w:rsidRDefault="00A61B2D" w:rsidP="00733500">
            <w:pPr>
              <w:rPr>
                <w:rFonts w:asciiTheme="majorHAnsi" w:hAnsiTheme="majorHAnsi" w:cstheme="majorHAnsi"/>
                <w:color w:val="FF0000"/>
                <w:sz w:val="22"/>
                <w:szCs w:val="22"/>
              </w:rPr>
            </w:pPr>
            <w:r w:rsidRPr="00AE0B35">
              <w:rPr>
                <w:rFonts w:asciiTheme="majorHAnsi" w:hAnsiTheme="majorHAnsi" w:cstheme="majorHAnsi"/>
                <w:b/>
                <w:bCs/>
                <w:sz w:val="22"/>
                <w:szCs w:val="22"/>
              </w:rPr>
              <w:t xml:space="preserve">Engineering </w:t>
            </w:r>
            <w:r w:rsidR="00DF7696" w:rsidRPr="00AE0B35">
              <w:rPr>
                <w:rFonts w:asciiTheme="majorHAnsi" w:hAnsiTheme="majorHAnsi" w:cstheme="majorHAnsi"/>
                <w:b/>
                <w:bCs/>
                <w:sz w:val="22"/>
                <w:szCs w:val="22"/>
              </w:rPr>
              <w:t>Hot Topics!</w:t>
            </w:r>
          </w:p>
          <w:p w14:paraId="3DAD31B0" w14:textId="467E6C4A" w:rsidR="00DF7696" w:rsidRPr="00AE0B35" w:rsidRDefault="00BD58F7" w:rsidP="00733500">
            <w:pPr>
              <w:rPr>
                <w:rFonts w:asciiTheme="majorHAnsi" w:hAnsiTheme="majorHAnsi" w:cstheme="majorHAnsi"/>
                <w:sz w:val="22"/>
                <w:szCs w:val="22"/>
              </w:rPr>
            </w:pPr>
            <w:r w:rsidRPr="00AE0B35">
              <w:rPr>
                <w:rFonts w:asciiTheme="majorHAnsi" w:hAnsiTheme="majorHAnsi" w:cstheme="majorHAnsi"/>
                <w:i/>
                <w:iCs/>
                <w:sz w:val="22"/>
                <w:szCs w:val="22"/>
              </w:rPr>
              <w:t>Derek Leuer</w:t>
            </w:r>
            <w:r w:rsidR="007D0AD1">
              <w:rPr>
                <w:rFonts w:asciiTheme="majorHAnsi" w:hAnsiTheme="majorHAnsi" w:cstheme="majorHAnsi"/>
                <w:i/>
                <w:iCs/>
                <w:sz w:val="22"/>
                <w:szCs w:val="22"/>
              </w:rPr>
              <w:t xml:space="preserve">, </w:t>
            </w:r>
            <w:r w:rsidRPr="00AE0B35">
              <w:rPr>
                <w:rFonts w:asciiTheme="majorHAnsi" w:hAnsiTheme="majorHAnsi" w:cstheme="majorHAnsi"/>
                <w:i/>
                <w:iCs/>
                <w:sz w:val="22"/>
                <w:szCs w:val="22"/>
              </w:rPr>
              <w:t xml:space="preserve">State Traffic Safety </w:t>
            </w:r>
            <w:r w:rsidR="007D0AD1">
              <w:rPr>
                <w:rFonts w:asciiTheme="majorHAnsi" w:hAnsiTheme="majorHAnsi" w:cstheme="majorHAnsi"/>
                <w:i/>
                <w:iCs/>
                <w:sz w:val="22"/>
                <w:szCs w:val="22"/>
              </w:rPr>
              <w:t>e</w:t>
            </w:r>
            <w:r w:rsidRPr="00AE0B35">
              <w:rPr>
                <w:rFonts w:asciiTheme="majorHAnsi" w:hAnsiTheme="majorHAnsi" w:cstheme="majorHAnsi"/>
                <w:i/>
                <w:iCs/>
                <w:sz w:val="22"/>
                <w:szCs w:val="22"/>
              </w:rPr>
              <w:t>ngineer, MnDOT</w:t>
            </w:r>
            <w:r w:rsidR="007D0AD1">
              <w:rPr>
                <w:rFonts w:asciiTheme="majorHAnsi" w:hAnsiTheme="majorHAnsi" w:cstheme="majorHAnsi"/>
                <w:i/>
                <w:iCs/>
                <w:sz w:val="22"/>
                <w:szCs w:val="22"/>
              </w:rPr>
              <w:t xml:space="preserve"> Office of Traffic Engineering</w:t>
            </w:r>
          </w:p>
          <w:p w14:paraId="1E2EF8D5" w14:textId="7F75952D" w:rsidR="00A61B2D" w:rsidRDefault="00DF7696" w:rsidP="00733500">
            <w:pPr>
              <w:rPr>
                <w:rFonts w:asciiTheme="majorHAnsi" w:hAnsiTheme="majorHAnsi" w:cstheme="majorHAnsi"/>
                <w:sz w:val="22"/>
                <w:szCs w:val="22"/>
              </w:rPr>
            </w:pPr>
            <w:r w:rsidRPr="00AE0B35">
              <w:rPr>
                <w:rFonts w:asciiTheme="majorHAnsi" w:hAnsiTheme="majorHAnsi" w:cstheme="majorHAnsi"/>
                <w:sz w:val="22"/>
                <w:szCs w:val="22"/>
              </w:rPr>
              <w:t>Learn about the latest efforts regarding s</w:t>
            </w:r>
            <w:r w:rsidR="00A61B2D" w:rsidRPr="00AE0B35">
              <w:rPr>
                <w:rFonts w:asciiTheme="majorHAnsi" w:hAnsiTheme="majorHAnsi" w:cstheme="majorHAnsi"/>
                <w:sz w:val="22"/>
                <w:szCs w:val="22"/>
              </w:rPr>
              <w:t>peed man</w:t>
            </w:r>
            <w:r w:rsidRPr="00AE0B35">
              <w:rPr>
                <w:rFonts w:asciiTheme="majorHAnsi" w:hAnsiTheme="majorHAnsi" w:cstheme="majorHAnsi"/>
                <w:sz w:val="22"/>
                <w:szCs w:val="22"/>
              </w:rPr>
              <w:t xml:space="preserve">agement and </w:t>
            </w:r>
            <w:r w:rsidR="009D3902">
              <w:rPr>
                <w:rFonts w:asciiTheme="majorHAnsi" w:hAnsiTheme="majorHAnsi" w:cstheme="majorHAnsi"/>
                <w:sz w:val="22"/>
                <w:szCs w:val="22"/>
              </w:rPr>
              <w:t>other updates</w:t>
            </w:r>
            <w:r w:rsidRPr="00AE0B35">
              <w:rPr>
                <w:rFonts w:asciiTheme="majorHAnsi" w:hAnsiTheme="majorHAnsi" w:cstheme="majorHAnsi"/>
                <w:sz w:val="22"/>
                <w:szCs w:val="22"/>
              </w:rPr>
              <w:t>.</w:t>
            </w:r>
            <w:r w:rsidR="009D3902">
              <w:rPr>
                <w:rFonts w:asciiTheme="majorHAnsi" w:hAnsiTheme="majorHAnsi" w:cstheme="majorHAnsi"/>
                <w:sz w:val="22"/>
                <w:szCs w:val="22"/>
              </w:rPr>
              <w:t xml:space="preserve"> </w:t>
            </w:r>
          </w:p>
          <w:p w14:paraId="11BB0928" w14:textId="5133BD25" w:rsidR="00FD4AE0" w:rsidRPr="009D3902" w:rsidRDefault="009D3902" w:rsidP="009D3902">
            <w:pPr>
              <w:rPr>
                <w:rFonts w:asciiTheme="majorHAnsi" w:hAnsiTheme="majorHAnsi" w:cstheme="majorHAnsi"/>
                <w:color w:val="000000"/>
                <w:sz w:val="22"/>
                <w:szCs w:val="22"/>
              </w:rPr>
            </w:pPr>
            <w:r w:rsidRPr="009D3902">
              <w:rPr>
                <w:rFonts w:asciiTheme="majorHAnsi" w:hAnsiTheme="majorHAnsi" w:cstheme="majorHAnsi"/>
                <w:color w:val="000000"/>
                <w:sz w:val="22"/>
                <w:szCs w:val="22"/>
              </w:rPr>
              <w:t xml:space="preserve">The Minnesota Department of Transportation is starting the development of the first statewide Speed Management Action Plan. This plan is intended to characterize Minnesota’s speeding-related safety problems and to identify appropriate engineering, enforcement, and educational strategies. </w:t>
            </w:r>
            <w:r>
              <w:rPr>
                <w:rFonts w:asciiTheme="majorHAnsi" w:hAnsiTheme="majorHAnsi" w:cstheme="majorHAnsi"/>
                <w:color w:val="000000"/>
                <w:sz w:val="22"/>
                <w:szCs w:val="22"/>
              </w:rPr>
              <w:t>It</w:t>
            </w:r>
            <w:r w:rsidRPr="009D3902">
              <w:rPr>
                <w:rFonts w:asciiTheme="majorHAnsi" w:hAnsiTheme="majorHAnsi" w:cstheme="majorHAnsi"/>
                <w:color w:val="000000"/>
                <w:sz w:val="22"/>
                <w:szCs w:val="22"/>
              </w:rPr>
              <w:t xml:space="preserve"> will outline actions the State and other partners can take to implement strategies to reduce speeding and speeding-related fatal and serious injury crashes. This </w:t>
            </w:r>
            <w:r w:rsidR="00785A1D">
              <w:rPr>
                <w:rFonts w:asciiTheme="majorHAnsi" w:hAnsiTheme="majorHAnsi" w:cstheme="majorHAnsi"/>
                <w:color w:val="000000"/>
                <w:sz w:val="22"/>
                <w:szCs w:val="22"/>
              </w:rPr>
              <w:t>robust p</w:t>
            </w:r>
            <w:r w:rsidRPr="009D3902">
              <w:rPr>
                <w:rFonts w:asciiTheme="majorHAnsi" w:hAnsiTheme="majorHAnsi" w:cstheme="majorHAnsi"/>
                <w:color w:val="000000"/>
                <w:sz w:val="22"/>
                <w:szCs w:val="22"/>
              </w:rPr>
              <w:t xml:space="preserve">lan will facilitate coordination and cooperation among various agency stakeholders including road planners, designers and managers, enforcement officials, public health practitioners and </w:t>
            </w:r>
            <w:proofErr w:type="gramStart"/>
            <w:r w:rsidRPr="009D3902">
              <w:rPr>
                <w:rFonts w:asciiTheme="majorHAnsi" w:hAnsiTheme="majorHAnsi" w:cstheme="majorHAnsi"/>
                <w:color w:val="000000"/>
                <w:sz w:val="22"/>
                <w:szCs w:val="22"/>
              </w:rPr>
              <w:t>policy-makers</w:t>
            </w:r>
            <w:proofErr w:type="gramEnd"/>
            <w:r w:rsidRPr="009D3902">
              <w:rPr>
                <w:rFonts w:asciiTheme="majorHAnsi" w:hAnsiTheme="majorHAnsi" w:cstheme="majorHAnsi"/>
                <w:color w:val="000000"/>
                <w:sz w:val="22"/>
                <w:szCs w:val="22"/>
              </w:rPr>
              <w:t xml:space="preserve"> to implement a sustainable speed management program to target the most cost-effective and feasible countermeasures where they will have the greatest safety benefits.</w:t>
            </w:r>
          </w:p>
        </w:tc>
      </w:tr>
      <w:tr w:rsidR="00FD4AE0" w:rsidRPr="00AE0B35" w14:paraId="3FB0EDFE" w14:textId="77777777" w:rsidTr="00C925B0">
        <w:tc>
          <w:tcPr>
            <w:tcW w:w="1975" w:type="dxa"/>
            <w:tcBorders>
              <w:top w:val="nil"/>
              <w:left w:val="nil"/>
              <w:bottom w:val="nil"/>
              <w:right w:val="nil"/>
            </w:tcBorders>
          </w:tcPr>
          <w:p w14:paraId="6EC02509" w14:textId="31C6E63B" w:rsidR="00FD4AE0" w:rsidRPr="00AE0B35" w:rsidRDefault="00FD4AE0" w:rsidP="00D57A67">
            <w:pPr>
              <w:rPr>
                <w:rFonts w:asciiTheme="majorHAnsi" w:hAnsiTheme="majorHAnsi" w:cstheme="majorHAnsi"/>
                <w:strike/>
                <w:sz w:val="22"/>
                <w:szCs w:val="22"/>
              </w:rPr>
            </w:pPr>
          </w:p>
        </w:tc>
        <w:tc>
          <w:tcPr>
            <w:tcW w:w="8190" w:type="dxa"/>
            <w:tcBorders>
              <w:top w:val="nil"/>
              <w:left w:val="nil"/>
              <w:bottom w:val="nil"/>
              <w:right w:val="nil"/>
            </w:tcBorders>
          </w:tcPr>
          <w:p w14:paraId="79BF6C76" w14:textId="77777777" w:rsidR="00FD4AE0" w:rsidRPr="00AE0B35" w:rsidRDefault="00FD4AE0" w:rsidP="00733500">
            <w:pPr>
              <w:rPr>
                <w:rFonts w:asciiTheme="majorHAnsi" w:hAnsiTheme="majorHAnsi" w:cstheme="majorHAnsi"/>
                <w:strike/>
                <w:sz w:val="22"/>
                <w:szCs w:val="22"/>
              </w:rPr>
            </w:pPr>
          </w:p>
        </w:tc>
      </w:tr>
      <w:tr w:rsidR="00FD4AE0" w:rsidRPr="00AE0B35" w14:paraId="7BC52B5C" w14:textId="77777777" w:rsidTr="00C925B0">
        <w:tc>
          <w:tcPr>
            <w:tcW w:w="1975" w:type="dxa"/>
            <w:tcBorders>
              <w:top w:val="nil"/>
              <w:left w:val="nil"/>
              <w:bottom w:val="nil"/>
              <w:right w:val="nil"/>
            </w:tcBorders>
          </w:tcPr>
          <w:p w14:paraId="01A6FE52" w14:textId="5F0021FA"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11:</w:t>
            </w:r>
            <w:r w:rsidR="00A61B2D" w:rsidRPr="00AE0B35">
              <w:rPr>
                <w:rFonts w:asciiTheme="majorHAnsi" w:hAnsiTheme="majorHAnsi" w:cstheme="majorHAnsi"/>
                <w:sz w:val="22"/>
                <w:szCs w:val="22"/>
              </w:rPr>
              <w:t>1</w:t>
            </w:r>
            <w:r w:rsidR="00DF7696" w:rsidRPr="00AE0B35">
              <w:rPr>
                <w:rFonts w:asciiTheme="majorHAnsi" w:hAnsiTheme="majorHAnsi" w:cstheme="majorHAnsi"/>
                <w:sz w:val="22"/>
                <w:szCs w:val="22"/>
              </w:rPr>
              <w:t>5</w:t>
            </w:r>
            <w:r w:rsidRPr="00AE0B35">
              <w:rPr>
                <w:rFonts w:asciiTheme="majorHAnsi" w:hAnsiTheme="majorHAnsi" w:cstheme="majorHAnsi"/>
                <w:sz w:val="22"/>
                <w:szCs w:val="22"/>
              </w:rPr>
              <w:t xml:space="preserve"> a.m.</w:t>
            </w:r>
          </w:p>
        </w:tc>
        <w:tc>
          <w:tcPr>
            <w:tcW w:w="8190" w:type="dxa"/>
            <w:tcBorders>
              <w:top w:val="nil"/>
              <w:left w:val="nil"/>
              <w:bottom w:val="nil"/>
              <w:right w:val="nil"/>
            </w:tcBorders>
          </w:tcPr>
          <w:p w14:paraId="4E5B57FA" w14:textId="1FEDDB12" w:rsidR="00A61B2D" w:rsidRDefault="00DF7696" w:rsidP="00733500">
            <w:pPr>
              <w:rPr>
                <w:rFonts w:asciiTheme="majorHAnsi" w:hAnsiTheme="majorHAnsi" w:cstheme="majorHAnsi"/>
                <w:b/>
                <w:bCs/>
                <w:sz w:val="22"/>
                <w:szCs w:val="22"/>
              </w:rPr>
            </w:pPr>
            <w:r w:rsidRPr="00AE0B35">
              <w:rPr>
                <w:rFonts w:asciiTheme="majorHAnsi" w:hAnsiTheme="majorHAnsi" w:cstheme="majorHAnsi"/>
                <w:b/>
                <w:bCs/>
                <w:sz w:val="22"/>
                <w:szCs w:val="22"/>
              </w:rPr>
              <w:t>Morning Sessions D</w:t>
            </w:r>
            <w:r w:rsidR="00A61B2D" w:rsidRPr="00AE0B35">
              <w:rPr>
                <w:rFonts w:asciiTheme="majorHAnsi" w:hAnsiTheme="majorHAnsi" w:cstheme="majorHAnsi"/>
                <w:b/>
                <w:bCs/>
                <w:sz w:val="22"/>
                <w:szCs w:val="22"/>
              </w:rPr>
              <w:t>iscus</w:t>
            </w:r>
            <w:r w:rsidRPr="00AE0B35">
              <w:rPr>
                <w:rFonts w:asciiTheme="majorHAnsi" w:hAnsiTheme="majorHAnsi" w:cstheme="majorHAnsi"/>
                <w:b/>
                <w:bCs/>
                <w:sz w:val="22"/>
                <w:szCs w:val="22"/>
              </w:rPr>
              <w:t>s</w:t>
            </w:r>
            <w:r w:rsidR="00A61B2D" w:rsidRPr="00AE0B35">
              <w:rPr>
                <w:rFonts w:asciiTheme="majorHAnsi" w:hAnsiTheme="majorHAnsi" w:cstheme="majorHAnsi"/>
                <w:b/>
                <w:bCs/>
                <w:sz w:val="22"/>
                <w:szCs w:val="22"/>
              </w:rPr>
              <w:t>ion</w:t>
            </w:r>
            <w:r w:rsidRPr="00AE0B35">
              <w:rPr>
                <w:rFonts w:asciiTheme="majorHAnsi" w:hAnsiTheme="majorHAnsi" w:cstheme="majorHAnsi"/>
                <w:b/>
                <w:bCs/>
                <w:sz w:val="22"/>
                <w:szCs w:val="22"/>
              </w:rPr>
              <w:t xml:space="preserve"> &amp; Next Steps</w:t>
            </w:r>
          </w:p>
          <w:p w14:paraId="0EB98C35" w14:textId="77777777" w:rsidR="0035460D" w:rsidRPr="00DA65B2" w:rsidRDefault="0035460D" w:rsidP="0035460D">
            <w:pPr>
              <w:rPr>
                <w:rFonts w:asciiTheme="majorHAnsi" w:hAnsiTheme="majorHAnsi" w:cstheme="majorHAnsi"/>
                <w:i/>
                <w:iCs/>
                <w:sz w:val="22"/>
                <w:szCs w:val="22"/>
              </w:rPr>
            </w:pPr>
            <w:r w:rsidRPr="00DA65B2">
              <w:rPr>
                <w:rFonts w:asciiTheme="majorHAnsi" w:hAnsiTheme="majorHAnsi" w:cstheme="majorHAnsi"/>
                <w:i/>
                <w:iCs/>
                <w:sz w:val="22"/>
                <w:szCs w:val="22"/>
              </w:rPr>
              <w:t>TZD representatives</w:t>
            </w:r>
          </w:p>
          <w:p w14:paraId="310A860B" w14:textId="314AB254" w:rsidR="00A61B2D" w:rsidRPr="00AE0B35" w:rsidRDefault="00A61B2D" w:rsidP="00733500">
            <w:pPr>
              <w:rPr>
                <w:rFonts w:asciiTheme="majorHAnsi" w:hAnsiTheme="majorHAnsi" w:cstheme="majorHAnsi"/>
                <w:sz w:val="22"/>
                <w:szCs w:val="22"/>
              </w:rPr>
            </w:pPr>
          </w:p>
        </w:tc>
      </w:tr>
      <w:tr w:rsidR="00FD4AE0" w:rsidRPr="00AE0B35" w14:paraId="543D28C8" w14:textId="77777777" w:rsidTr="00C925B0">
        <w:tc>
          <w:tcPr>
            <w:tcW w:w="1975" w:type="dxa"/>
            <w:tcBorders>
              <w:top w:val="nil"/>
              <w:left w:val="nil"/>
              <w:bottom w:val="nil"/>
              <w:right w:val="nil"/>
            </w:tcBorders>
          </w:tcPr>
          <w:p w14:paraId="561D60AE" w14:textId="3427D85D"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12 p.m.</w:t>
            </w:r>
          </w:p>
        </w:tc>
        <w:tc>
          <w:tcPr>
            <w:tcW w:w="8190" w:type="dxa"/>
            <w:tcBorders>
              <w:top w:val="nil"/>
              <w:left w:val="nil"/>
              <w:bottom w:val="nil"/>
              <w:right w:val="nil"/>
            </w:tcBorders>
          </w:tcPr>
          <w:p w14:paraId="2F64D9F6" w14:textId="09AA3A39" w:rsidR="00FD4AE0" w:rsidRPr="00AE0B35" w:rsidRDefault="009D3902" w:rsidP="00733500">
            <w:pPr>
              <w:rPr>
                <w:rFonts w:asciiTheme="majorHAnsi" w:hAnsiTheme="majorHAnsi" w:cstheme="majorHAnsi"/>
                <w:b/>
                <w:bCs/>
                <w:sz w:val="22"/>
                <w:szCs w:val="22"/>
              </w:rPr>
            </w:pPr>
            <w:r>
              <w:rPr>
                <w:rFonts w:asciiTheme="majorHAnsi" w:hAnsiTheme="majorHAnsi" w:cstheme="majorHAnsi"/>
                <w:b/>
                <w:bCs/>
                <w:sz w:val="22"/>
                <w:szCs w:val="22"/>
              </w:rPr>
              <w:t>L</w:t>
            </w:r>
            <w:r w:rsidR="00A61B2D" w:rsidRPr="00AE0B35">
              <w:rPr>
                <w:rFonts w:asciiTheme="majorHAnsi" w:hAnsiTheme="majorHAnsi" w:cstheme="majorHAnsi"/>
                <w:b/>
                <w:bCs/>
                <w:sz w:val="22"/>
                <w:szCs w:val="22"/>
              </w:rPr>
              <w:t>unch</w:t>
            </w:r>
          </w:p>
          <w:p w14:paraId="5501DDAC" w14:textId="77777777" w:rsidR="00FD4AE0" w:rsidRDefault="00FD4AE0" w:rsidP="00733500">
            <w:pPr>
              <w:rPr>
                <w:rFonts w:asciiTheme="majorHAnsi" w:hAnsiTheme="majorHAnsi" w:cstheme="majorHAnsi"/>
                <w:strike/>
                <w:sz w:val="22"/>
                <w:szCs w:val="22"/>
              </w:rPr>
            </w:pPr>
          </w:p>
          <w:p w14:paraId="26A2F27B" w14:textId="77777777" w:rsidR="00446FBA" w:rsidRPr="00AE0B35" w:rsidRDefault="00446FBA" w:rsidP="00733500">
            <w:pPr>
              <w:rPr>
                <w:rFonts w:asciiTheme="majorHAnsi" w:hAnsiTheme="majorHAnsi" w:cstheme="majorHAnsi"/>
                <w:strike/>
                <w:sz w:val="22"/>
                <w:szCs w:val="22"/>
              </w:rPr>
            </w:pPr>
          </w:p>
        </w:tc>
      </w:tr>
      <w:tr w:rsidR="00FD4AE0" w:rsidRPr="00AE0B35" w14:paraId="4BB11A47" w14:textId="77777777" w:rsidTr="00C925B0">
        <w:tc>
          <w:tcPr>
            <w:tcW w:w="1975" w:type="dxa"/>
            <w:tcBorders>
              <w:top w:val="nil"/>
              <w:left w:val="nil"/>
              <w:bottom w:val="nil"/>
              <w:right w:val="nil"/>
            </w:tcBorders>
          </w:tcPr>
          <w:p w14:paraId="4952612A" w14:textId="4E891415"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lastRenderedPageBreak/>
              <w:t>12:</w:t>
            </w:r>
            <w:r w:rsidR="00A61B2D" w:rsidRPr="00AE0B35">
              <w:rPr>
                <w:rFonts w:asciiTheme="majorHAnsi" w:hAnsiTheme="majorHAnsi" w:cstheme="majorHAnsi"/>
                <w:sz w:val="22"/>
                <w:szCs w:val="22"/>
              </w:rPr>
              <w:t>3</w:t>
            </w:r>
            <w:r w:rsidRPr="00AE0B35">
              <w:rPr>
                <w:rFonts w:asciiTheme="majorHAnsi" w:hAnsiTheme="majorHAnsi" w:cstheme="majorHAnsi"/>
                <w:sz w:val="22"/>
                <w:szCs w:val="22"/>
              </w:rPr>
              <w:t>0 p.m.</w:t>
            </w:r>
          </w:p>
        </w:tc>
        <w:tc>
          <w:tcPr>
            <w:tcW w:w="8190" w:type="dxa"/>
            <w:tcBorders>
              <w:top w:val="nil"/>
              <w:left w:val="nil"/>
              <w:bottom w:val="nil"/>
              <w:right w:val="nil"/>
            </w:tcBorders>
          </w:tcPr>
          <w:p w14:paraId="5FC39F1D" w14:textId="77777777" w:rsidR="007C633C" w:rsidRPr="00733500" w:rsidRDefault="007C633C" w:rsidP="00733500">
            <w:pPr>
              <w:rPr>
                <w:rFonts w:asciiTheme="majorHAnsi" w:hAnsiTheme="majorHAnsi" w:cstheme="majorHAnsi"/>
                <w:i/>
                <w:iCs/>
                <w:sz w:val="22"/>
                <w:szCs w:val="22"/>
              </w:rPr>
            </w:pPr>
            <w:r w:rsidRPr="00733500">
              <w:rPr>
                <w:rFonts w:asciiTheme="majorHAnsi" w:hAnsiTheme="majorHAnsi" w:cstheme="majorHAnsi"/>
                <w:b/>
                <w:bCs/>
                <w:sz w:val="22"/>
                <w:szCs w:val="22"/>
              </w:rPr>
              <w:t>Safe Routes to School</w:t>
            </w:r>
          </w:p>
          <w:p w14:paraId="2041C101" w14:textId="77777777" w:rsidR="00733500" w:rsidRPr="00733500" w:rsidRDefault="00DF7696" w:rsidP="00733500">
            <w:pPr>
              <w:rPr>
                <w:rFonts w:asciiTheme="majorHAnsi" w:hAnsiTheme="majorHAnsi" w:cstheme="majorHAnsi"/>
                <w:i/>
                <w:iCs/>
                <w:sz w:val="22"/>
                <w:szCs w:val="22"/>
                <w14:ligatures w14:val="standardContextual"/>
              </w:rPr>
            </w:pPr>
            <w:r w:rsidRPr="00733500">
              <w:rPr>
                <w:rFonts w:asciiTheme="majorHAnsi" w:hAnsiTheme="majorHAnsi" w:cstheme="majorHAnsi"/>
                <w:i/>
                <w:iCs/>
                <w:sz w:val="22"/>
                <w:szCs w:val="22"/>
              </w:rPr>
              <w:t>Kelly Corbin</w:t>
            </w:r>
            <w:r w:rsidR="00733500" w:rsidRPr="00733500">
              <w:rPr>
                <w:rFonts w:asciiTheme="majorHAnsi" w:hAnsiTheme="majorHAnsi" w:cstheme="majorHAnsi"/>
                <w:i/>
                <w:iCs/>
                <w:sz w:val="22"/>
                <w:szCs w:val="22"/>
              </w:rPr>
              <w:t xml:space="preserve">, </w:t>
            </w:r>
            <w:r w:rsidR="00733500" w:rsidRPr="00733500">
              <w:rPr>
                <w:rFonts w:asciiTheme="majorHAnsi" w:hAnsiTheme="majorHAnsi" w:cstheme="majorHAnsi"/>
                <w:i/>
                <w:iCs/>
                <w:sz w:val="22"/>
                <w:szCs w:val="22"/>
                <w14:ligatures w14:val="standardContextual"/>
              </w:rPr>
              <w:t xml:space="preserve">Safe Routes to School Coordinator, </w:t>
            </w:r>
          </w:p>
          <w:p w14:paraId="7A6AB374" w14:textId="0EEFCABF" w:rsidR="00733500" w:rsidRPr="00733500" w:rsidRDefault="00733500" w:rsidP="00733500">
            <w:pPr>
              <w:rPr>
                <w:rFonts w:asciiTheme="majorHAnsi" w:hAnsiTheme="majorHAnsi" w:cstheme="majorHAnsi"/>
                <w:i/>
                <w:iCs/>
                <w:sz w:val="22"/>
                <w:szCs w:val="22"/>
                <w14:ligatures w14:val="standardContextual"/>
              </w:rPr>
            </w:pPr>
            <w:r w:rsidRPr="00733500">
              <w:rPr>
                <w:rFonts w:asciiTheme="majorHAnsi" w:hAnsiTheme="majorHAnsi" w:cstheme="majorHAnsi"/>
                <w:i/>
                <w:iCs/>
                <w:sz w:val="22"/>
                <w:szCs w:val="22"/>
                <w14:ligatures w14:val="standardContextual"/>
              </w:rPr>
              <w:t>MnDOT Office of Transit &amp; Active Transportation</w:t>
            </w:r>
          </w:p>
          <w:p w14:paraId="6FFBCBA2" w14:textId="577F59EC" w:rsidR="007C633C" w:rsidRPr="00733500" w:rsidRDefault="007C633C" w:rsidP="00733500">
            <w:pPr>
              <w:rPr>
                <w:rFonts w:asciiTheme="majorHAnsi" w:hAnsiTheme="majorHAnsi" w:cstheme="majorHAnsi"/>
                <w:sz w:val="22"/>
                <w:szCs w:val="22"/>
              </w:rPr>
            </w:pPr>
            <w:r w:rsidRPr="00733500">
              <w:rPr>
                <w:rFonts w:asciiTheme="majorHAnsi" w:hAnsiTheme="majorHAnsi" w:cstheme="majorHAnsi"/>
                <w:sz w:val="22"/>
                <w:szCs w:val="22"/>
              </w:rPr>
              <w:t>Hear the latest updates from Safe Routes to School, including new resources, programs and opportunities available to help communities make it safer and easier for students to walk and bike to school.</w:t>
            </w:r>
          </w:p>
          <w:p w14:paraId="0A892DDC" w14:textId="77777777" w:rsidR="00FD4AE0" w:rsidRPr="00AE0B35" w:rsidRDefault="00FD4AE0" w:rsidP="00733500">
            <w:pPr>
              <w:rPr>
                <w:rFonts w:asciiTheme="majorHAnsi" w:hAnsiTheme="majorHAnsi" w:cstheme="majorHAnsi"/>
                <w:sz w:val="22"/>
                <w:szCs w:val="22"/>
              </w:rPr>
            </w:pPr>
          </w:p>
        </w:tc>
      </w:tr>
      <w:tr w:rsidR="00FD4AE0" w:rsidRPr="00AE0B35" w14:paraId="0404E3CB" w14:textId="77777777" w:rsidTr="00C925B0">
        <w:tc>
          <w:tcPr>
            <w:tcW w:w="1975" w:type="dxa"/>
            <w:tcBorders>
              <w:top w:val="nil"/>
              <w:left w:val="nil"/>
              <w:bottom w:val="nil"/>
              <w:right w:val="nil"/>
            </w:tcBorders>
          </w:tcPr>
          <w:p w14:paraId="47D24ED0" w14:textId="6B954383" w:rsidR="00FD4AE0" w:rsidRPr="00AE0B35" w:rsidRDefault="00FD4AE0" w:rsidP="00D57A67">
            <w:pPr>
              <w:rPr>
                <w:rFonts w:asciiTheme="majorHAnsi" w:hAnsiTheme="majorHAnsi" w:cstheme="majorHAnsi"/>
                <w:sz w:val="22"/>
                <w:szCs w:val="22"/>
              </w:rPr>
            </w:pPr>
            <w:r w:rsidRPr="00AE0B35">
              <w:rPr>
                <w:rFonts w:asciiTheme="majorHAnsi" w:hAnsiTheme="majorHAnsi" w:cstheme="majorHAnsi"/>
                <w:sz w:val="22"/>
                <w:szCs w:val="22"/>
              </w:rPr>
              <w:t>1</w:t>
            </w:r>
            <w:r w:rsidR="00691832">
              <w:rPr>
                <w:rFonts w:asciiTheme="majorHAnsi" w:hAnsiTheme="majorHAnsi" w:cstheme="majorHAnsi"/>
                <w:sz w:val="22"/>
                <w:szCs w:val="22"/>
              </w:rPr>
              <w:t>2</w:t>
            </w:r>
            <w:r w:rsidRPr="00AE0B35">
              <w:rPr>
                <w:rFonts w:asciiTheme="majorHAnsi" w:hAnsiTheme="majorHAnsi" w:cstheme="majorHAnsi"/>
                <w:sz w:val="22"/>
                <w:szCs w:val="22"/>
              </w:rPr>
              <w:t>:</w:t>
            </w:r>
            <w:r w:rsidR="00691832">
              <w:rPr>
                <w:rFonts w:asciiTheme="majorHAnsi" w:hAnsiTheme="majorHAnsi" w:cstheme="majorHAnsi"/>
                <w:sz w:val="22"/>
                <w:szCs w:val="22"/>
              </w:rPr>
              <w:t>5</w:t>
            </w:r>
            <w:r w:rsidRPr="00AE0B35">
              <w:rPr>
                <w:rFonts w:asciiTheme="majorHAnsi" w:hAnsiTheme="majorHAnsi" w:cstheme="majorHAnsi"/>
                <w:sz w:val="22"/>
                <w:szCs w:val="22"/>
              </w:rPr>
              <w:t>0 p.m.</w:t>
            </w:r>
          </w:p>
          <w:p w14:paraId="5BF7D6D0" w14:textId="77777777" w:rsidR="007C633C" w:rsidRPr="00AE0B35" w:rsidRDefault="007C633C" w:rsidP="007C633C">
            <w:pPr>
              <w:rPr>
                <w:rFonts w:asciiTheme="majorHAnsi" w:hAnsiTheme="majorHAnsi" w:cstheme="majorHAnsi"/>
                <w:sz w:val="22"/>
                <w:szCs w:val="22"/>
              </w:rPr>
            </w:pPr>
          </w:p>
          <w:p w14:paraId="5EBA3211" w14:textId="77777777" w:rsidR="007C633C" w:rsidRPr="00AE0B35" w:rsidRDefault="007C633C" w:rsidP="007C633C">
            <w:pPr>
              <w:rPr>
                <w:rFonts w:asciiTheme="majorHAnsi" w:hAnsiTheme="majorHAnsi" w:cstheme="majorHAnsi"/>
                <w:sz w:val="22"/>
                <w:szCs w:val="22"/>
              </w:rPr>
            </w:pPr>
          </w:p>
          <w:p w14:paraId="603AA039" w14:textId="77777777" w:rsidR="007C633C" w:rsidRPr="00AE0B35" w:rsidRDefault="007C633C" w:rsidP="007C633C">
            <w:pPr>
              <w:rPr>
                <w:rFonts w:asciiTheme="majorHAnsi" w:hAnsiTheme="majorHAnsi" w:cstheme="majorHAnsi"/>
                <w:sz w:val="22"/>
                <w:szCs w:val="22"/>
              </w:rPr>
            </w:pPr>
          </w:p>
          <w:p w14:paraId="589B55DA" w14:textId="77777777" w:rsidR="007C633C" w:rsidRPr="00AE0B35" w:rsidRDefault="007C633C" w:rsidP="007C633C">
            <w:pPr>
              <w:rPr>
                <w:rFonts w:asciiTheme="majorHAnsi" w:hAnsiTheme="majorHAnsi" w:cstheme="majorHAnsi"/>
                <w:sz w:val="22"/>
                <w:szCs w:val="22"/>
              </w:rPr>
            </w:pPr>
          </w:p>
          <w:p w14:paraId="6A25953F" w14:textId="77777777" w:rsidR="007C633C" w:rsidRPr="00AE0B35" w:rsidRDefault="007C633C" w:rsidP="007C633C">
            <w:pPr>
              <w:rPr>
                <w:rFonts w:asciiTheme="majorHAnsi" w:hAnsiTheme="majorHAnsi" w:cstheme="majorHAnsi"/>
                <w:sz w:val="22"/>
                <w:szCs w:val="22"/>
              </w:rPr>
            </w:pPr>
          </w:p>
          <w:p w14:paraId="04B4B9BE" w14:textId="77777777" w:rsidR="007C633C" w:rsidRPr="00AE0B35" w:rsidRDefault="007C633C" w:rsidP="007C633C">
            <w:pPr>
              <w:rPr>
                <w:rFonts w:asciiTheme="majorHAnsi" w:hAnsiTheme="majorHAnsi" w:cstheme="majorHAnsi"/>
                <w:sz w:val="22"/>
                <w:szCs w:val="22"/>
              </w:rPr>
            </w:pPr>
          </w:p>
          <w:p w14:paraId="3CCC2984" w14:textId="77777777" w:rsidR="007C633C" w:rsidRPr="00AE0B35" w:rsidRDefault="007C633C" w:rsidP="007C633C">
            <w:pPr>
              <w:rPr>
                <w:rFonts w:asciiTheme="majorHAnsi" w:hAnsiTheme="majorHAnsi" w:cstheme="majorHAnsi"/>
                <w:sz w:val="22"/>
                <w:szCs w:val="22"/>
              </w:rPr>
            </w:pPr>
          </w:p>
          <w:p w14:paraId="5988C1EB" w14:textId="77777777" w:rsidR="007C633C" w:rsidRPr="00AE0B35" w:rsidRDefault="007C633C" w:rsidP="007C633C">
            <w:pPr>
              <w:rPr>
                <w:rFonts w:asciiTheme="majorHAnsi" w:hAnsiTheme="majorHAnsi" w:cstheme="majorHAnsi"/>
                <w:sz w:val="22"/>
                <w:szCs w:val="22"/>
              </w:rPr>
            </w:pPr>
          </w:p>
          <w:p w14:paraId="63D5F248" w14:textId="77777777" w:rsidR="007C633C" w:rsidRPr="00AE0B35" w:rsidRDefault="007C633C" w:rsidP="007C633C">
            <w:pPr>
              <w:rPr>
                <w:rFonts w:asciiTheme="majorHAnsi" w:hAnsiTheme="majorHAnsi" w:cstheme="majorHAnsi"/>
                <w:sz w:val="22"/>
                <w:szCs w:val="22"/>
              </w:rPr>
            </w:pPr>
          </w:p>
          <w:p w14:paraId="5D2118F5" w14:textId="77777777" w:rsidR="007C633C" w:rsidRPr="00AE0B35" w:rsidRDefault="007C633C" w:rsidP="007C633C">
            <w:pPr>
              <w:rPr>
                <w:rFonts w:asciiTheme="majorHAnsi" w:hAnsiTheme="majorHAnsi" w:cstheme="majorHAnsi"/>
                <w:sz w:val="22"/>
                <w:szCs w:val="22"/>
              </w:rPr>
            </w:pPr>
          </w:p>
          <w:p w14:paraId="4FF9F8D8" w14:textId="77777777" w:rsidR="007C633C" w:rsidRPr="00AE0B35" w:rsidRDefault="007C633C" w:rsidP="007C633C">
            <w:pPr>
              <w:rPr>
                <w:rFonts w:asciiTheme="majorHAnsi" w:hAnsiTheme="majorHAnsi" w:cstheme="majorHAnsi"/>
                <w:sz w:val="22"/>
                <w:szCs w:val="22"/>
              </w:rPr>
            </w:pPr>
          </w:p>
          <w:p w14:paraId="102638E4" w14:textId="73E248F1" w:rsidR="007C633C" w:rsidRPr="00AE0B35" w:rsidRDefault="00AE0B35" w:rsidP="007C633C">
            <w:pPr>
              <w:rPr>
                <w:rFonts w:asciiTheme="majorHAnsi" w:hAnsiTheme="majorHAnsi" w:cstheme="majorHAnsi"/>
                <w:sz w:val="22"/>
                <w:szCs w:val="22"/>
              </w:rPr>
            </w:pPr>
            <w:r w:rsidRPr="00AE0B35">
              <w:rPr>
                <w:rFonts w:asciiTheme="majorHAnsi" w:hAnsiTheme="majorHAnsi" w:cstheme="majorHAnsi"/>
                <w:sz w:val="22"/>
                <w:szCs w:val="22"/>
              </w:rPr>
              <w:t>1:</w:t>
            </w:r>
            <w:r w:rsidR="00691832">
              <w:rPr>
                <w:rFonts w:asciiTheme="majorHAnsi" w:hAnsiTheme="majorHAnsi" w:cstheme="majorHAnsi"/>
                <w:sz w:val="22"/>
                <w:szCs w:val="22"/>
              </w:rPr>
              <w:t>2</w:t>
            </w:r>
            <w:r w:rsidRPr="00AE0B35">
              <w:rPr>
                <w:rFonts w:asciiTheme="majorHAnsi" w:hAnsiTheme="majorHAnsi" w:cstheme="majorHAnsi"/>
                <w:sz w:val="22"/>
                <w:szCs w:val="22"/>
              </w:rPr>
              <w:t>0 p.m.</w:t>
            </w:r>
          </w:p>
          <w:p w14:paraId="6449E8F6" w14:textId="64A4E33C" w:rsidR="007C633C" w:rsidRPr="00AE0B35" w:rsidRDefault="007C633C" w:rsidP="007C633C">
            <w:pPr>
              <w:rPr>
                <w:rFonts w:asciiTheme="majorHAnsi" w:hAnsiTheme="majorHAnsi" w:cstheme="majorHAnsi"/>
                <w:sz w:val="22"/>
                <w:szCs w:val="22"/>
              </w:rPr>
            </w:pPr>
          </w:p>
        </w:tc>
        <w:tc>
          <w:tcPr>
            <w:tcW w:w="8190" w:type="dxa"/>
            <w:tcBorders>
              <w:top w:val="nil"/>
              <w:left w:val="nil"/>
              <w:bottom w:val="nil"/>
              <w:right w:val="nil"/>
            </w:tcBorders>
          </w:tcPr>
          <w:p w14:paraId="027B170A" w14:textId="77777777" w:rsidR="00FD4AE0" w:rsidRPr="00AE0B35" w:rsidRDefault="00FD4AE0" w:rsidP="00733500">
            <w:pPr>
              <w:rPr>
                <w:rFonts w:asciiTheme="majorHAnsi" w:hAnsiTheme="majorHAnsi" w:cstheme="majorHAnsi"/>
                <w:b/>
                <w:bCs/>
                <w:sz w:val="22"/>
                <w:szCs w:val="22"/>
              </w:rPr>
            </w:pPr>
            <w:r w:rsidRPr="00AE0B35">
              <w:rPr>
                <w:rFonts w:asciiTheme="majorHAnsi" w:hAnsiTheme="majorHAnsi" w:cstheme="majorHAnsi"/>
                <w:b/>
                <w:bCs/>
                <w:sz w:val="22"/>
                <w:szCs w:val="22"/>
              </w:rPr>
              <w:t>Optimizing Outcomes for Injured Patients: The Life-Saving Impact of an Integrated Trauma System</w:t>
            </w:r>
          </w:p>
          <w:p w14:paraId="472F7CCD" w14:textId="5A3C07C0" w:rsidR="00FD4AE0" w:rsidRPr="00AE0B35" w:rsidRDefault="00DF7696" w:rsidP="00733500">
            <w:pPr>
              <w:rPr>
                <w:rFonts w:asciiTheme="majorHAnsi" w:hAnsiTheme="majorHAnsi" w:cstheme="majorHAnsi"/>
                <w:b/>
                <w:bCs/>
                <w:sz w:val="22"/>
                <w:szCs w:val="22"/>
              </w:rPr>
            </w:pPr>
            <w:r w:rsidRPr="00AE0B35">
              <w:rPr>
                <w:rFonts w:asciiTheme="majorHAnsi" w:hAnsiTheme="majorHAnsi" w:cstheme="majorHAnsi"/>
                <w:i/>
                <w:iCs/>
                <w:sz w:val="22"/>
                <w:szCs w:val="22"/>
              </w:rPr>
              <w:t>Tammy Gallagher, Trauma Program manager, Hennepin Healthcare</w:t>
            </w:r>
          </w:p>
          <w:p w14:paraId="03D397B9" w14:textId="41451DAC" w:rsidR="00FD4AE0" w:rsidRPr="00AE0B35" w:rsidRDefault="00733500" w:rsidP="00733500">
            <w:pPr>
              <w:rPr>
                <w:rFonts w:asciiTheme="majorHAnsi" w:hAnsiTheme="majorHAnsi" w:cstheme="majorHAnsi"/>
                <w:sz w:val="22"/>
                <w:szCs w:val="22"/>
              </w:rPr>
            </w:pPr>
            <w:r>
              <w:rPr>
                <w:rFonts w:asciiTheme="majorHAnsi" w:hAnsiTheme="majorHAnsi" w:cstheme="majorHAnsi"/>
                <w:sz w:val="22"/>
                <w:szCs w:val="22"/>
              </w:rPr>
              <w:t>E</w:t>
            </w:r>
            <w:r w:rsidR="00FD4AE0" w:rsidRPr="00AE0B35">
              <w:rPr>
                <w:rFonts w:asciiTheme="majorHAnsi" w:hAnsiTheme="majorHAnsi" w:cstheme="majorHAnsi"/>
                <w:sz w:val="22"/>
                <w:szCs w:val="22"/>
              </w:rPr>
              <w:t>xplores how an integrated trauma system improves outcomes for injured patients by aligning trauma center levels, prehospital care</w:t>
            </w:r>
            <w:r w:rsidR="00DF7696" w:rsidRPr="00AE0B35">
              <w:rPr>
                <w:rFonts w:asciiTheme="majorHAnsi" w:hAnsiTheme="majorHAnsi" w:cstheme="majorHAnsi"/>
                <w:sz w:val="22"/>
                <w:szCs w:val="22"/>
              </w:rPr>
              <w:t xml:space="preserve"> </w:t>
            </w:r>
            <w:r w:rsidR="00FD4AE0" w:rsidRPr="00AE0B35">
              <w:rPr>
                <w:rFonts w:asciiTheme="majorHAnsi" w:hAnsiTheme="majorHAnsi" w:cstheme="majorHAnsi"/>
                <w:sz w:val="22"/>
                <w:szCs w:val="22"/>
              </w:rPr>
              <w:t>and hospital-based programs into a coordinated continuum. Participants will gain a clear understanding of the purpose and function of each component, and how their individual role contributes to timely, effective care. By highlighting real-world application and system interdependence, this presentation reinforces how collaboration across the trauma system ensures the right patient reaches the right place at the right time—and ultimately, improves survival and recovery.</w:t>
            </w:r>
          </w:p>
          <w:p w14:paraId="0B9E00DA" w14:textId="77777777" w:rsidR="007C633C" w:rsidRPr="00AE0B35" w:rsidRDefault="007C633C" w:rsidP="00733500">
            <w:pPr>
              <w:rPr>
                <w:rFonts w:asciiTheme="majorHAnsi" w:hAnsiTheme="majorHAnsi" w:cstheme="majorHAnsi"/>
                <w:b/>
                <w:bCs/>
                <w:sz w:val="22"/>
                <w:szCs w:val="22"/>
              </w:rPr>
            </w:pPr>
          </w:p>
          <w:p w14:paraId="42C5C1F5" w14:textId="59E1690C" w:rsidR="00FD4AE0" w:rsidRPr="00AE0B35" w:rsidRDefault="007C633C" w:rsidP="00733500">
            <w:pPr>
              <w:rPr>
                <w:rFonts w:asciiTheme="majorHAnsi" w:hAnsiTheme="majorHAnsi" w:cstheme="majorHAnsi"/>
                <w:b/>
                <w:bCs/>
                <w:sz w:val="22"/>
                <w:szCs w:val="22"/>
              </w:rPr>
            </w:pPr>
            <w:r w:rsidRPr="00AE0B35">
              <w:rPr>
                <w:rFonts w:asciiTheme="majorHAnsi" w:hAnsiTheme="majorHAnsi" w:cstheme="majorHAnsi"/>
                <w:b/>
                <w:bCs/>
                <w:sz w:val="22"/>
                <w:szCs w:val="22"/>
              </w:rPr>
              <w:t>SW</w:t>
            </w:r>
            <w:r w:rsidR="00F71A20">
              <w:rPr>
                <w:rFonts w:asciiTheme="majorHAnsi" w:hAnsiTheme="majorHAnsi" w:cstheme="majorHAnsi"/>
                <w:b/>
                <w:bCs/>
                <w:sz w:val="22"/>
                <w:szCs w:val="22"/>
              </w:rPr>
              <w:t>O</w:t>
            </w:r>
            <w:r w:rsidRPr="00AE0B35">
              <w:rPr>
                <w:rFonts w:asciiTheme="majorHAnsi" w:hAnsiTheme="majorHAnsi" w:cstheme="majorHAnsi"/>
                <w:b/>
                <w:bCs/>
                <w:sz w:val="22"/>
                <w:szCs w:val="22"/>
              </w:rPr>
              <w:t>T to Grow TZD</w:t>
            </w:r>
          </w:p>
          <w:p w14:paraId="1DD3D078" w14:textId="28E9E195" w:rsidR="00DA65B2" w:rsidRPr="00DA65B2" w:rsidRDefault="00DA65B2" w:rsidP="00733500">
            <w:pPr>
              <w:rPr>
                <w:rFonts w:asciiTheme="majorHAnsi" w:hAnsiTheme="majorHAnsi" w:cstheme="majorHAnsi"/>
                <w:i/>
                <w:iCs/>
                <w:sz w:val="22"/>
                <w:szCs w:val="22"/>
              </w:rPr>
            </w:pPr>
            <w:r w:rsidRPr="00DA65B2">
              <w:rPr>
                <w:rFonts w:asciiTheme="majorHAnsi" w:hAnsiTheme="majorHAnsi" w:cstheme="majorHAnsi"/>
                <w:i/>
                <w:iCs/>
                <w:sz w:val="22"/>
                <w:szCs w:val="22"/>
              </w:rPr>
              <w:t>TZD representatives</w:t>
            </w:r>
          </w:p>
          <w:p w14:paraId="15233DC1" w14:textId="1BAED952" w:rsidR="007C633C" w:rsidRPr="00DA65B2" w:rsidRDefault="00C13E7E" w:rsidP="00733500">
            <w:pPr>
              <w:rPr>
                <w:rFonts w:asciiTheme="majorHAnsi" w:hAnsiTheme="majorHAnsi" w:cstheme="majorHAnsi"/>
                <w:b/>
                <w:bCs/>
                <w:sz w:val="22"/>
                <w:szCs w:val="22"/>
              </w:rPr>
            </w:pPr>
            <w:r w:rsidRPr="00DA65B2">
              <w:rPr>
                <w:rFonts w:asciiTheme="majorHAnsi" w:hAnsiTheme="majorHAnsi" w:cstheme="majorHAnsi"/>
                <w:sz w:val="22"/>
                <w:szCs w:val="22"/>
              </w:rPr>
              <w:t xml:space="preserve">A brief discussion of the Metro Toward Zero Deaths efforts. </w:t>
            </w:r>
            <w:proofErr w:type="spellStart"/>
            <w:r w:rsidR="007C633C" w:rsidRPr="00DA65B2">
              <w:rPr>
                <w:rFonts w:asciiTheme="majorHAnsi" w:hAnsiTheme="majorHAnsi" w:cstheme="majorHAnsi"/>
                <w:sz w:val="22"/>
                <w:szCs w:val="22"/>
              </w:rPr>
              <w:t>Whats</w:t>
            </w:r>
            <w:proofErr w:type="spellEnd"/>
            <w:r w:rsidR="007C633C" w:rsidRPr="00DA65B2">
              <w:rPr>
                <w:rFonts w:asciiTheme="majorHAnsi" w:hAnsiTheme="majorHAnsi" w:cstheme="majorHAnsi"/>
                <w:sz w:val="22"/>
                <w:szCs w:val="22"/>
              </w:rPr>
              <w:t xml:space="preserve"> going well</w:t>
            </w:r>
            <w:r w:rsidRPr="00DA65B2">
              <w:rPr>
                <w:rFonts w:asciiTheme="majorHAnsi" w:hAnsiTheme="majorHAnsi" w:cstheme="majorHAnsi"/>
                <w:sz w:val="22"/>
                <w:szCs w:val="22"/>
              </w:rPr>
              <w:t>? Where are we ge</w:t>
            </w:r>
            <w:r w:rsidR="00DA65B2" w:rsidRPr="00DA65B2">
              <w:rPr>
                <w:rFonts w:asciiTheme="majorHAnsi" w:hAnsiTheme="majorHAnsi" w:cstheme="majorHAnsi"/>
                <w:sz w:val="22"/>
                <w:szCs w:val="22"/>
              </w:rPr>
              <w:t>t</w:t>
            </w:r>
            <w:r w:rsidRPr="00DA65B2">
              <w:rPr>
                <w:rFonts w:asciiTheme="majorHAnsi" w:hAnsiTheme="majorHAnsi" w:cstheme="majorHAnsi"/>
                <w:sz w:val="22"/>
                <w:szCs w:val="22"/>
              </w:rPr>
              <w:t>ting stuck? What opportunities are missing?</w:t>
            </w:r>
          </w:p>
        </w:tc>
      </w:tr>
      <w:tr w:rsidR="00FD4AE0" w14:paraId="1628E352" w14:textId="77777777" w:rsidTr="00C925B0">
        <w:tc>
          <w:tcPr>
            <w:tcW w:w="1975" w:type="dxa"/>
            <w:tcBorders>
              <w:top w:val="nil"/>
              <w:left w:val="nil"/>
              <w:bottom w:val="nil"/>
              <w:right w:val="nil"/>
            </w:tcBorders>
          </w:tcPr>
          <w:p w14:paraId="4AA38B95" w14:textId="367B2F3D" w:rsidR="00FD4AE0" w:rsidRPr="00F71A20" w:rsidRDefault="00FD4AE0" w:rsidP="00D57A67">
            <w:pPr>
              <w:rPr>
                <w:rFonts w:asciiTheme="majorHAnsi" w:hAnsiTheme="majorHAnsi" w:cstheme="majorHAnsi"/>
                <w:sz w:val="22"/>
                <w:szCs w:val="22"/>
              </w:rPr>
            </w:pPr>
          </w:p>
        </w:tc>
        <w:tc>
          <w:tcPr>
            <w:tcW w:w="8190" w:type="dxa"/>
            <w:tcBorders>
              <w:top w:val="nil"/>
              <w:left w:val="nil"/>
              <w:bottom w:val="nil"/>
              <w:right w:val="nil"/>
            </w:tcBorders>
          </w:tcPr>
          <w:p w14:paraId="1541BE29" w14:textId="77777777" w:rsidR="00FD4AE0" w:rsidRPr="006832FE" w:rsidRDefault="00FD4AE0" w:rsidP="00A61B2D">
            <w:pPr>
              <w:jc w:val="both"/>
              <w:rPr>
                <w:sz w:val="22"/>
                <w:szCs w:val="22"/>
                <w:highlight w:val="yellow"/>
              </w:rPr>
            </w:pPr>
          </w:p>
        </w:tc>
      </w:tr>
      <w:tr w:rsidR="00FD4AE0" w14:paraId="4201999C" w14:textId="77777777" w:rsidTr="00F71A20">
        <w:trPr>
          <w:trHeight w:val="387"/>
        </w:trPr>
        <w:tc>
          <w:tcPr>
            <w:tcW w:w="1975" w:type="dxa"/>
            <w:tcBorders>
              <w:top w:val="nil"/>
              <w:left w:val="nil"/>
              <w:bottom w:val="nil"/>
              <w:right w:val="nil"/>
            </w:tcBorders>
          </w:tcPr>
          <w:p w14:paraId="39A56BA6" w14:textId="2516D201" w:rsidR="00FD4AE0" w:rsidRPr="00F71A20" w:rsidRDefault="00FD4AE0" w:rsidP="00D57A67">
            <w:pPr>
              <w:rPr>
                <w:rFonts w:asciiTheme="majorHAnsi" w:hAnsiTheme="majorHAnsi" w:cstheme="majorHAnsi"/>
                <w:sz w:val="22"/>
                <w:szCs w:val="22"/>
              </w:rPr>
            </w:pPr>
            <w:r w:rsidRPr="00F71A20">
              <w:rPr>
                <w:rFonts w:asciiTheme="majorHAnsi" w:hAnsiTheme="majorHAnsi" w:cstheme="majorHAnsi"/>
                <w:sz w:val="22"/>
                <w:szCs w:val="22"/>
              </w:rPr>
              <w:t>2 p.m.</w:t>
            </w:r>
          </w:p>
        </w:tc>
        <w:tc>
          <w:tcPr>
            <w:tcW w:w="8190" w:type="dxa"/>
            <w:tcBorders>
              <w:top w:val="nil"/>
              <w:left w:val="nil"/>
              <w:bottom w:val="nil"/>
              <w:right w:val="nil"/>
            </w:tcBorders>
          </w:tcPr>
          <w:p w14:paraId="48AD78D7" w14:textId="06C79278" w:rsidR="00FD4AE0" w:rsidRPr="00F71A20" w:rsidRDefault="00FD4AE0" w:rsidP="00C925B0">
            <w:pPr>
              <w:rPr>
                <w:rFonts w:asciiTheme="majorHAnsi" w:hAnsiTheme="majorHAnsi" w:cstheme="majorHAnsi"/>
                <w:b/>
                <w:bCs/>
                <w:sz w:val="22"/>
                <w:szCs w:val="22"/>
              </w:rPr>
            </w:pPr>
            <w:r w:rsidRPr="00F71A20">
              <w:rPr>
                <w:rFonts w:asciiTheme="majorHAnsi" w:hAnsiTheme="majorHAnsi" w:cstheme="majorHAnsi"/>
                <w:b/>
                <w:bCs/>
                <w:sz w:val="22"/>
                <w:szCs w:val="22"/>
              </w:rPr>
              <w:t>Adjourn</w:t>
            </w:r>
          </w:p>
        </w:tc>
      </w:tr>
    </w:tbl>
    <w:p w14:paraId="42FA52DE" w14:textId="526ED6C7" w:rsidR="00264893" w:rsidRPr="003A25DD" w:rsidRDefault="00264893" w:rsidP="00B44FD4">
      <w:pPr>
        <w:rPr>
          <w:rFonts w:ascii="Calibri" w:hAnsi="Calibri" w:cs="Calibri"/>
          <w:b/>
          <w:noProof/>
          <w:sz w:val="23"/>
          <w:szCs w:val="23"/>
        </w:rPr>
      </w:pPr>
    </w:p>
    <w:sectPr w:rsidR="00264893" w:rsidRPr="003A25DD" w:rsidSect="00463B94">
      <w:headerReference w:type="even" r:id="rId11"/>
      <w:headerReference w:type="default" r:id="rId12"/>
      <w:footerReference w:type="even" r:id="rId13"/>
      <w:footerReference w:type="default" r:id="rId14"/>
      <w:headerReference w:type="first" r:id="rId15"/>
      <w:footerReference w:type="first" r:id="rId16"/>
      <w:pgSz w:w="12240" w:h="15840"/>
      <w:pgMar w:top="2520" w:right="1152" w:bottom="720" w:left="1152"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96835D" w14:textId="77777777" w:rsidR="000B5A19" w:rsidRDefault="000B5A19" w:rsidP="00316CA8">
      <w:r>
        <w:separator/>
      </w:r>
    </w:p>
  </w:endnote>
  <w:endnote w:type="continuationSeparator" w:id="0">
    <w:p w14:paraId="46A04517" w14:textId="77777777" w:rsidR="000B5A19" w:rsidRDefault="000B5A19" w:rsidP="00316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924704" w14:textId="77777777" w:rsidR="00463B94" w:rsidRDefault="00463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CEEC6" w14:textId="1123B6F7" w:rsidR="00E719F6" w:rsidRDefault="00461F4F">
    <w:pPr>
      <w:pStyle w:val="Footer"/>
    </w:pPr>
    <w:r>
      <w:rPr>
        <w:noProof/>
      </w:rPr>
      <w:drawing>
        <wp:anchor distT="0" distB="0" distL="114300" distR="114300" simplePos="0" relativeHeight="251660288" behindDoc="1" locked="0" layoutInCell="1" allowOverlap="1" wp14:anchorId="2523628A" wp14:editId="54B0372C">
          <wp:simplePos x="0" y="0"/>
          <wp:positionH relativeFrom="margin">
            <wp:posOffset>0</wp:posOffset>
          </wp:positionH>
          <wp:positionV relativeFrom="paragraph">
            <wp:posOffset>-66040</wp:posOffset>
          </wp:positionV>
          <wp:extent cx="723900" cy="497840"/>
          <wp:effectExtent l="0" t="0" r="0" b="0"/>
          <wp:wrapNone/>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497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1873F972" wp14:editId="3231A2BA">
          <wp:simplePos x="0" y="0"/>
          <wp:positionH relativeFrom="margin">
            <wp:posOffset>5213985</wp:posOffset>
          </wp:positionH>
          <wp:positionV relativeFrom="margin">
            <wp:posOffset>7680325</wp:posOffset>
          </wp:positionV>
          <wp:extent cx="1095375" cy="619125"/>
          <wp:effectExtent l="0" t="0" r="0" b="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5375" cy="6191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01EBB18C" wp14:editId="405ADD50">
          <wp:simplePos x="0" y="0"/>
          <wp:positionH relativeFrom="margin">
            <wp:posOffset>2580005</wp:posOffset>
          </wp:positionH>
          <wp:positionV relativeFrom="margin">
            <wp:posOffset>7741980</wp:posOffset>
          </wp:positionV>
          <wp:extent cx="618407" cy="638355"/>
          <wp:effectExtent l="0" t="0" r="0" b="0"/>
          <wp:wrapNone/>
          <wp:docPr id="5" name="Picture 5" descr="Minnesota of Department of Public Saf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innesota of Department of Public Safety Logo"/>
                  <pic:cNvPicPr/>
                </pic:nvPicPr>
                <pic:blipFill>
                  <a:blip r:embed="rId3">
                    <a:extLst>
                      <a:ext uri="{28A0092B-C50C-407E-A947-70E740481C1C}">
                        <a14:useLocalDpi xmlns:a14="http://schemas.microsoft.com/office/drawing/2010/main" val="0"/>
                      </a:ext>
                    </a:extLst>
                  </a:blip>
                  <a:stretch>
                    <a:fillRect/>
                  </a:stretch>
                </pic:blipFill>
                <pic:spPr>
                  <a:xfrm>
                    <a:off x="0" y="0"/>
                    <a:ext cx="618407" cy="638355"/>
                  </a:xfrm>
                  <a:prstGeom prst="rect">
                    <a:avLst/>
                  </a:prstGeom>
                </pic:spPr>
              </pic:pic>
            </a:graphicData>
          </a:graphic>
          <wp14:sizeRelH relativeFrom="margin">
            <wp14:pctWidth>0</wp14:pctWidth>
          </wp14:sizeRelH>
          <wp14:sizeRelV relativeFrom="margin">
            <wp14:pctHeight>0</wp14:pctHeight>
          </wp14:sizeRelV>
        </wp:anchor>
      </w:drawing>
    </w:r>
    <w:r w:rsidR="00C94BA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7FBEA" w14:textId="77777777" w:rsidR="00463B94" w:rsidRDefault="00463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D132A0" w14:textId="77777777" w:rsidR="000B5A19" w:rsidRDefault="000B5A19" w:rsidP="00316CA8">
      <w:r>
        <w:separator/>
      </w:r>
    </w:p>
  </w:footnote>
  <w:footnote w:type="continuationSeparator" w:id="0">
    <w:p w14:paraId="149B9811" w14:textId="77777777" w:rsidR="000B5A19" w:rsidRDefault="000B5A19" w:rsidP="00316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616411" w14:textId="77777777" w:rsidR="00463B94" w:rsidRDefault="00463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DCEEC5" w14:textId="77777777" w:rsidR="00810852" w:rsidRDefault="00810852">
    <w:pPr>
      <w:pStyle w:val="Header"/>
    </w:pPr>
    <w:r>
      <w:rPr>
        <w:noProof/>
      </w:rPr>
      <w:drawing>
        <wp:anchor distT="0" distB="0" distL="114300" distR="114300" simplePos="0" relativeHeight="251658240" behindDoc="1" locked="0" layoutInCell="1" allowOverlap="1" wp14:anchorId="74DCEEC7" wp14:editId="1D75051E">
          <wp:simplePos x="0" y="0"/>
          <wp:positionH relativeFrom="page">
            <wp:posOffset>-175631</wp:posOffset>
          </wp:positionH>
          <wp:positionV relativeFrom="page">
            <wp:posOffset>-47804</wp:posOffset>
          </wp:positionV>
          <wp:extent cx="8540750" cy="1524000"/>
          <wp:effectExtent l="0" t="0" r="0" b="0"/>
          <wp:wrapNone/>
          <wp:docPr id="23" name="Picture 23" descr="A blue scree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screen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8540750" cy="152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9C8B4" w14:textId="77777777" w:rsidR="00463B94" w:rsidRDefault="00463B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9F65FB"/>
    <w:multiLevelType w:val="hybridMultilevel"/>
    <w:tmpl w:val="9E70A9BA"/>
    <w:lvl w:ilvl="0" w:tplc="AEC4356C">
      <w:start w:val="1"/>
      <w:numFmt w:val="bullet"/>
      <w:lvlText w:val=""/>
      <w:lvlJc w:val="left"/>
      <w:pPr>
        <w:ind w:left="720" w:hanging="360"/>
      </w:pPr>
      <w:rPr>
        <w:rFonts w:ascii="Symbol" w:hAnsi="Symbol" w:hint="default"/>
        <w:color w:val="F79646"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12382"/>
    <w:multiLevelType w:val="hybridMultilevel"/>
    <w:tmpl w:val="E864F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53E44"/>
    <w:multiLevelType w:val="hybridMultilevel"/>
    <w:tmpl w:val="121AB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E78F9"/>
    <w:multiLevelType w:val="hybridMultilevel"/>
    <w:tmpl w:val="0CC6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DE79B2"/>
    <w:multiLevelType w:val="hybridMultilevel"/>
    <w:tmpl w:val="D6726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BD7E45"/>
    <w:multiLevelType w:val="hybridMultilevel"/>
    <w:tmpl w:val="67E2E0A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DB00B4"/>
    <w:multiLevelType w:val="hybridMultilevel"/>
    <w:tmpl w:val="35E020CC"/>
    <w:lvl w:ilvl="0" w:tplc="B9B4CAFE">
      <w:start w:val="1"/>
      <w:numFmt w:val="bullet"/>
      <w:lvlText w:val=""/>
      <w:lvlJc w:val="left"/>
      <w:pPr>
        <w:ind w:left="720" w:hanging="360"/>
      </w:pPr>
      <w:rPr>
        <w:rFonts w:ascii="Symbol" w:hAnsi="Symbol" w:hint="default"/>
        <w:color w:val="F79646"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911F19"/>
    <w:multiLevelType w:val="hybridMultilevel"/>
    <w:tmpl w:val="B0C62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009C6"/>
    <w:multiLevelType w:val="hybridMultilevel"/>
    <w:tmpl w:val="92E26D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D300FF3"/>
    <w:multiLevelType w:val="hybridMultilevel"/>
    <w:tmpl w:val="95B6E2B4"/>
    <w:lvl w:ilvl="0" w:tplc="B9B4CAFE">
      <w:start w:val="1"/>
      <w:numFmt w:val="bullet"/>
      <w:lvlText w:val=""/>
      <w:lvlJc w:val="left"/>
      <w:pPr>
        <w:ind w:left="1080" w:hanging="360"/>
      </w:pPr>
      <w:rPr>
        <w:rFonts w:ascii="Symbol" w:hAnsi="Symbol" w:hint="default"/>
        <w:color w:val="F79646" w:themeColor="accent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FA96AFA"/>
    <w:multiLevelType w:val="hybridMultilevel"/>
    <w:tmpl w:val="75F8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1773124">
    <w:abstractNumId w:val="7"/>
  </w:num>
  <w:num w:numId="2" w16cid:durableId="36705041">
    <w:abstractNumId w:val="3"/>
  </w:num>
  <w:num w:numId="3" w16cid:durableId="1607731775">
    <w:abstractNumId w:val="2"/>
  </w:num>
  <w:num w:numId="4" w16cid:durableId="752969161">
    <w:abstractNumId w:val="8"/>
  </w:num>
  <w:num w:numId="5" w16cid:durableId="1528520606">
    <w:abstractNumId w:val="1"/>
  </w:num>
  <w:num w:numId="6" w16cid:durableId="1732772672">
    <w:abstractNumId w:val="10"/>
  </w:num>
  <w:num w:numId="7" w16cid:durableId="1108500728">
    <w:abstractNumId w:val="9"/>
  </w:num>
  <w:num w:numId="8" w16cid:durableId="372073277">
    <w:abstractNumId w:val="5"/>
  </w:num>
  <w:num w:numId="9" w16cid:durableId="2061516586">
    <w:abstractNumId w:val="0"/>
  </w:num>
  <w:num w:numId="10" w16cid:durableId="583874657">
    <w:abstractNumId w:val="6"/>
  </w:num>
  <w:num w:numId="11" w16cid:durableId="88129010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30"/>
  <w:embedSystemFonts/>
  <w:hideSpellingErrors/>
  <w:hideGrammaticalErrors/>
  <w:proofState w:spelling="clean" w:grammar="clean"/>
  <w:doNotTrackFormatting/>
  <w:defaultTabStop w:val="720"/>
  <w:evenAndOddHeaders/>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852"/>
    <w:rsid w:val="00016DA0"/>
    <w:rsid w:val="00041BAB"/>
    <w:rsid w:val="00046B39"/>
    <w:rsid w:val="0004790F"/>
    <w:rsid w:val="000551DD"/>
    <w:rsid w:val="00061D6E"/>
    <w:rsid w:val="00071987"/>
    <w:rsid w:val="00071EB8"/>
    <w:rsid w:val="0007659D"/>
    <w:rsid w:val="00076F91"/>
    <w:rsid w:val="00077EAD"/>
    <w:rsid w:val="0009087E"/>
    <w:rsid w:val="00094985"/>
    <w:rsid w:val="000A2024"/>
    <w:rsid w:val="000A763D"/>
    <w:rsid w:val="000B27F6"/>
    <w:rsid w:val="000B44C9"/>
    <w:rsid w:val="000B5A19"/>
    <w:rsid w:val="000B7FFA"/>
    <w:rsid w:val="000C691C"/>
    <w:rsid w:val="000D6B6B"/>
    <w:rsid w:val="000E5CC8"/>
    <w:rsid w:val="000F4744"/>
    <w:rsid w:val="000F7F5E"/>
    <w:rsid w:val="00114C8E"/>
    <w:rsid w:val="001170A9"/>
    <w:rsid w:val="0012711B"/>
    <w:rsid w:val="00130D1B"/>
    <w:rsid w:val="00131778"/>
    <w:rsid w:val="00132CDF"/>
    <w:rsid w:val="00141B81"/>
    <w:rsid w:val="0014541E"/>
    <w:rsid w:val="0015340B"/>
    <w:rsid w:val="00155392"/>
    <w:rsid w:val="001858E9"/>
    <w:rsid w:val="001860C8"/>
    <w:rsid w:val="00187D0B"/>
    <w:rsid w:val="001A4709"/>
    <w:rsid w:val="001B01FB"/>
    <w:rsid w:val="001B3FE0"/>
    <w:rsid w:val="001B5208"/>
    <w:rsid w:val="001B7CE8"/>
    <w:rsid w:val="001B7D09"/>
    <w:rsid w:val="001C6491"/>
    <w:rsid w:val="001C6E58"/>
    <w:rsid w:val="001C71E1"/>
    <w:rsid w:val="001D6CB7"/>
    <w:rsid w:val="001E34C0"/>
    <w:rsid w:val="001F7BB4"/>
    <w:rsid w:val="002120CE"/>
    <w:rsid w:val="00220289"/>
    <w:rsid w:val="002227FA"/>
    <w:rsid w:val="00225944"/>
    <w:rsid w:val="00230D30"/>
    <w:rsid w:val="002345C6"/>
    <w:rsid w:val="00240E8B"/>
    <w:rsid w:val="0025246A"/>
    <w:rsid w:val="002566C8"/>
    <w:rsid w:val="00264893"/>
    <w:rsid w:val="002732AB"/>
    <w:rsid w:val="00282AE3"/>
    <w:rsid w:val="00284874"/>
    <w:rsid w:val="00286FAF"/>
    <w:rsid w:val="00287E08"/>
    <w:rsid w:val="002922FE"/>
    <w:rsid w:val="00293014"/>
    <w:rsid w:val="0029462B"/>
    <w:rsid w:val="002A13D2"/>
    <w:rsid w:val="002A1BA6"/>
    <w:rsid w:val="002A4EFD"/>
    <w:rsid w:val="002C45AB"/>
    <w:rsid w:val="002D32A6"/>
    <w:rsid w:val="002D761A"/>
    <w:rsid w:val="002E4ED5"/>
    <w:rsid w:val="002E6227"/>
    <w:rsid w:val="002F23C2"/>
    <w:rsid w:val="0031095D"/>
    <w:rsid w:val="00316CA8"/>
    <w:rsid w:val="003222E5"/>
    <w:rsid w:val="00323592"/>
    <w:rsid w:val="00323776"/>
    <w:rsid w:val="00326A50"/>
    <w:rsid w:val="003367E9"/>
    <w:rsid w:val="00337AC4"/>
    <w:rsid w:val="00350FFA"/>
    <w:rsid w:val="0035460D"/>
    <w:rsid w:val="003624EF"/>
    <w:rsid w:val="00366AEA"/>
    <w:rsid w:val="00376D1F"/>
    <w:rsid w:val="00382CA5"/>
    <w:rsid w:val="0038559B"/>
    <w:rsid w:val="003910FE"/>
    <w:rsid w:val="003932BF"/>
    <w:rsid w:val="0039637B"/>
    <w:rsid w:val="003A25DD"/>
    <w:rsid w:val="003B141E"/>
    <w:rsid w:val="003B464D"/>
    <w:rsid w:val="003C3B08"/>
    <w:rsid w:val="003C7F1D"/>
    <w:rsid w:val="003E0822"/>
    <w:rsid w:val="003F551B"/>
    <w:rsid w:val="003F6848"/>
    <w:rsid w:val="0040175B"/>
    <w:rsid w:val="00412EFE"/>
    <w:rsid w:val="00415820"/>
    <w:rsid w:val="004165CF"/>
    <w:rsid w:val="0043112B"/>
    <w:rsid w:val="00443469"/>
    <w:rsid w:val="0044582B"/>
    <w:rsid w:val="00445B91"/>
    <w:rsid w:val="00446FBA"/>
    <w:rsid w:val="00447883"/>
    <w:rsid w:val="00461F4F"/>
    <w:rsid w:val="00463732"/>
    <w:rsid w:val="00463B94"/>
    <w:rsid w:val="00467C65"/>
    <w:rsid w:val="004756B8"/>
    <w:rsid w:val="004812F7"/>
    <w:rsid w:val="004843D3"/>
    <w:rsid w:val="00493247"/>
    <w:rsid w:val="004A0929"/>
    <w:rsid w:val="004A6489"/>
    <w:rsid w:val="004B605F"/>
    <w:rsid w:val="004B6286"/>
    <w:rsid w:val="004B78BF"/>
    <w:rsid w:val="004C07D2"/>
    <w:rsid w:val="004D298D"/>
    <w:rsid w:val="004E49BC"/>
    <w:rsid w:val="00540392"/>
    <w:rsid w:val="0054570C"/>
    <w:rsid w:val="00550C77"/>
    <w:rsid w:val="00552C29"/>
    <w:rsid w:val="00574AA9"/>
    <w:rsid w:val="0057579E"/>
    <w:rsid w:val="00592790"/>
    <w:rsid w:val="0059345C"/>
    <w:rsid w:val="00595F8E"/>
    <w:rsid w:val="005A529A"/>
    <w:rsid w:val="005A58B4"/>
    <w:rsid w:val="005B12C9"/>
    <w:rsid w:val="005C20C9"/>
    <w:rsid w:val="005C65B0"/>
    <w:rsid w:val="005D3943"/>
    <w:rsid w:val="005F1AC9"/>
    <w:rsid w:val="00603B4A"/>
    <w:rsid w:val="00625B90"/>
    <w:rsid w:val="00641239"/>
    <w:rsid w:val="00645429"/>
    <w:rsid w:val="00647139"/>
    <w:rsid w:val="00663884"/>
    <w:rsid w:val="00663F9A"/>
    <w:rsid w:val="0066656C"/>
    <w:rsid w:val="00674940"/>
    <w:rsid w:val="00685DFE"/>
    <w:rsid w:val="00687EFA"/>
    <w:rsid w:val="00691832"/>
    <w:rsid w:val="00694014"/>
    <w:rsid w:val="006A7510"/>
    <w:rsid w:val="006B6CF2"/>
    <w:rsid w:val="006B6F86"/>
    <w:rsid w:val="006C28EF"/>
    <w:rsid w:val="00733500"/>
    <w:rsid w:val="00736087"/>
    <w:rsid w:val="0073612A"/>
    <w:rsid w:val="007400EB"/>
    <w:rsid w:val="0075018D"/>
    <w:rsid w:val="00762E08"/>
    <w:rsid w:val="007704A4"/>
    <w:rsid w:val="00777847"/>
    <w:rsid w:val="007813BF"/>
    <w:rsid w:val="00784DD3"/>
    <w:rsid w:val="00785A1D"/>
    <w:rsid w:val="00790E72"/>
    <w:rsid w:val="0079665F"/>
    <w:rsid w:val="007A1692"/>
    <w:rsid w:val="007B0F95"/>
    <w:rsid w:val="007B7CA6"/>
    <w:rsid w:val="007C633C"/>
    <w:rsid w:val="007D0AD1"/>
    <w:rsid w:val="007D12E0"/>
    <w:rsid w:val="007D6198"/>
    <w:rsid w:val="007D7202"/>
    <w:rsid w:val="007E4AD7"/>
    <w:rsid w:val="007F36F2"/>
    <w:rsid w:val="00810852"/>
    <w:rsid w:val="00840D34"/>
    <w:rsid w:val="00853B4F"/>
    <w:rsid w:val="008550A1"/>
    <w:rsid w:val="00860810"/>
    <w:rsid w:val="00863760"/>
    <w:rsid w:val="008643A4"/>
    <w:rsid w:val="008658D6"/>
    <w:rsid w:val="00866F5D"/>
    <w:rsid w:val="0087242F"/>
    <w:rsid w:val="008726F2"/>
    <w:rsid w:val="00893063"/>
    <w:rsid w:val="00896B0C"/>
    <w:rsid w:val="008970C6"/>
    <w:rsid w:val="008A5630"/>
    <w:rsid w:val="008B0210"/>
    <w:rsid w:val="008D02BD"/>
    <w:rsid w:val="008D079F"/>
    <w:rsid w:val="008E4118"/>
    <w:rsid w:val="008E7177"/>
    <w:rsid w:val="008F062E"/>
    <w:rsid w:val="008F2288"/>
    <w:rsid w:val="00915409"/>
    <w:rsid w:val="00917815"/>
    <w:rsid w:val="00917B3D"/>
    <w:rsid w:val="00923020"/>
    <w:rsid w:val="00924505"/>
    <w:rsid w:val="00927EBC"/>
    <w:rsid w:val="00951ABD"/>
    <w:rsid w:val="0096639D"/>
    <w:rsid w:val="00970DA3"/>
    <w:rsid w:val="0097473E"/>
    <w:rsid w:val="00982F98"/>
    <w:rsid w:val="00985DE8"/>
    <w:rsid w:val="00986138"/>
    <w:rsid w:val="00986729"/>
    <w:rsid w:val="00991BD1"/>
    <w:rsid w:val="009937C4"/>
    <w:rsid w:val="009A11DC"/>
    <w:rsid w:val="009A6924"/>
    <w:rsid w:val="009B0833"/>
    <w:rsid w:val="009C198A"/>
    <w:rsid w:val="009D076D"/>
    <w:rsid w:val="009D1946"/>
    <w:rsid w:val="009D3902"/>
    <w:rsid w:val="009E35B0"/>
    <w:rsid w:val="009E645B"/>
    <w:rsid w:val="009F5E62"/>
    <w:rsid w:val="00A01226"/>
    <w:rsid w:val="00A02669"/>
    <w:rsid w:val="00A048A4"/>
    <w:rsid w:val="00A147DF"/>
    <w:rsid w:val="00A2261D"/>
    <w:rsid w:val="00A43D0A"/>
    <w:rsid w:val="00A452A5"/>
    <w:rsid w:val="00A50D77"/>
    <w:rsid w:val="00A53257"/>
    <w:rsid w:val="00A53A7B"/>
    <w:rsid w:val="00A55607"/>
    <w:rsid w:val="00A61B2D"/>
    <w:rsid w:val="00A65052"/>
    <w:rsid w:val="00A8624E"/>
    <w:rsid w:val="00A9673D"/>
    <w:rsid w:val="00A969C4"/>
    <w:rsid w:val="00A9714B"/>
    <w:rsid w:val="00AA58F3"/>
    <w:rsid w:val="00AB35CD"/>
    <w:rsid w:val="00AB50C0"/>
    <w:rsid w:val="00AC06DD"/>
    <w:rsid w:val="00AC0A63"/>
    <w:rsid w:val="00AC18D4"/>
    <w:rsid w:val="00AC1CB7"/>
    <w:rsid w:val="00AC6B34"/>
    <w:rsid w:val="00AD16AD"/>
    <w:rsid w:val="00AE0B35"/>
    <w:rsid w:val="00AF2280"/>
    <w:rsid w:val="00AF5D84"/>
    <w:rsid w:val="00AF67B0"/>
    <w:rsid w:val="00B01078"/>
    <w:rsid w:val="00B10FC0"/>
    <w:rsid w:val="00B118DD"/>
    <w:rsid w:val="00B130F3"/>
    <w:rsid w:val="00B312DF"/>
    <w:rsid w:val="00B34495"/>
    <w:rsid w:val="00B44FD4"/>
    <w:rsid w:val="00B45030"/>
    <w:rsid w:val="00B5123D"/>
    <w:rsid w:val="00B51B84"/>
    <w:rsid w:val="00B51C4F"/>
    <w:rsid w:val="00B57320"/>
    <w:rsid w:val="00B74E3C"/>
    <w:rsid w:val="00B82DAB"/>
    <w:rsid w:val="00B86089"/>
    <w:rsid w:val="00B90701"/>
    <w:rsid w:val="00B96195"/>
    <w:rsid w:val="00BA0C04"/>
    <w:rsid w:val="00BA71D5"/>
    <w:rsid w:val="00BB6F86"/>
    <w:rsid w:val="00BC0F0A"/>
    <w:rsid w:val="00BC29A4"/>
    <w:rsid w:val="00BC5526"/>
    <w:rsid w:val="00BC6313"/>
    <w:rsid w:val="00BC7997"/>
    <w:rsid w:val="00BD01DD"/>
    <w:rsid w:val="00BD58F7"/>
    <w:rsid w:val="00BD7FC9"/>
    <w:rsid w:val="00BE0252"/>
    <w:rsid w:val="00BE3693"/>
    <w:rsid w:val="00BE3B07"/>
    <w:rsid w:val="00BE60EB"/>
    <w:rsid w:val="00BF1EED"/>
    <w:rsid w:val="00BF33E3"/>
    <w:rsid w:val="00C0032C"/>
    <w:rsid w:val="00C00F7A"/>
    <w:rsid w:val="00C04BC8"/>
    <w:rsid w:val="00C06523"/>
    <w:rsid w:val="00C07D14"/>
    <w:rsid w:val="00C11F31"/>
    <w:rsid w:val="00C13E7E"/>
    <w:rsid w:val="00C214A7"/>
    <w:rsid w:val="00C313EF"/>
    <w:rsid w:val="00C3141B"/>
    <w:rsid w:val="00C368A0"/>
    <w:rsid w:val="00C40DBD"/>
    <w:rsid w:val="00C4590F"/>
    <w:rsid w:val="00C47400"/>
    <w:rsid w:val="00C6470E"/>
    <w:rsid w:val="00C74ACD"/>
    <w:rsid w:val="00C80217"/>
    <w:rsid w:val="00C925B0"/>
    <w:rsid w:val="00C92FEC"/>
    <w:rsid w:val="00C94BA1"/>
    <w:rsid w:val="00C96447"/>
    <w:rsid w:val="00CA2A32"/>
    <w:rsid w:val="00CB0CC5"/>
    <w:rsid w:val="00CB16B9"/>
    <w:rsid w:val="00CB4E36"/>
    <w:rsid w:val="00CB6CCB"/>
    <w:rsid w:val="00CC2BAF"/>
    <w:rsid w:val="00CC4524"/>
    <w:rsid w:val="00CC5D59"/>
    <w:rsid w:val="00CC7029"/>
    <w:rsid w:val="00CD0A6C"/>
    <w:rsid w:val="00CD4BA8"/>
    <w:rsid w:val="00CE6A62"/>
    <w:rsid w:val="00CF0361"/>
    <w:rsid w:val="00CF1FEE"/>
    <w:rsid w:val="00CF23CC"/>
    <w:rsid w:val="00D01FA2"/>
    <w:rsid w:val="00D11794"/>
    <w:rsid w:val="00D241A3"/>
    <w:rsid w:val="00D2586C"/>
    <w:rsid w:val="00D27919"/>
    <w:rsid w:val="00D32834"/>
    <w:rsid w:val="00D44869"/>
    <w:rsid w:val="00D61E3A"/>
    <w:rsid w:val="00D71AD6"/>
    <w:rsid w:val="00D760B9"/>
    <w:rsid w:val="00D76573"/>
    <w:rsid w:val="00D80B74"/>
    <w:rsid w:val="00D85852"/>
    <w:rsid w:val="00D92BEC"/>
    <w:rsid w:val="00D970F0"/>
    <w:rsid w:val="00DA5796"/>
    <w:rsid w:val="00DA6195"/>
    <w:rsid w:val="00DA65B2"/>
    <w:rsid w:val="00DB27F5"/>
    <w:rsid w:val="00DB3B56"/>
    <w:rsid w:val="00DD5F93"/>
    <w:rsid w:val="00DE3D07"/>
    <w:rsid w:val="00DE5837"/>
    <w:rsid w:val="00DF2C7F"/>
    <w:rsid w:val="00DF5A1F"/>
    <w:rsid w:val="00DF6A03"/>
    <w:rsid w:val="00DF7696"/>
    <w:rsid w:val="00E1603C"/>
    <w:rsid w:val="00E17EC5"/>
    <w:rsid w:val="00E21410"/>
    <w:rsid w:val="00E22D46"/>
    <w:rsid w:val="00E23DD5"/>
    <w:rsid w:val="00E24A17"/>
    <w:rsid w:val="00E30BF4"/>
    <w:rsid w:val="00E33F2E"/>
    <w:rsid w:val="00E342E8"/>
    <w:rsid w:val="00E34943"/>
    <w:rsid w:val="00E34CDD"/>
    <w:rsid w:val="00E462E7"/>
    <w:rsid w:val="00E54738"/>
    <w:rsid w:val="00E719F6"/>
    <w:rsid w:val="00E74387"/>
    <w:rsid w:val="00E821B8"/>
    <w:rsid w:val="00E932E0"/>
    <w:rsid w:val="00EA13ED"/>
    <w:rsid w:val="00EA431F"/>
    <w:rsid w:val="00EC4B0A"/>
    <w:rsid w:val="00EC7882"/>
    <w:rsid w:val="00ED1F10"/>
    <w:rsid w:val="00ED5EDB"/>
    <w:rsid w:val="00EE2EF1"/>
    <w:rsid w:val="00EF0A93"/>
    <w:rsid w:val="00EF1614"/>
    <w:rsid w:val="00EF7C4A"/>
    <w:rsid w:val="00F05AC9"/>
    <w:rsid w:val="00F05F60"/>
    <w:rsid w:val="00F06C47"/>
    <w:rsid w:val="00F14986"/>
    <w:rsid w:val="00F240C5"/>
    <w:rsid w:val="00F51871"/>
    <w:rsid w:val="00F71A20"/>
    <w:rsid w:val="00F73460"/>
    <w:rsid w:val="00F8058A"/>
    <w:rsid w:val="00F8225D"/>
    <w:rsid w:val="00F92A0C"/>
    <w:rsid w:val="00FA0A32"/>
    <w:rsid w:val="00FA27CE"/>
    <w:rsid w:val="00FA37B9"/>
    <w:rsid w:val="00FC2A8B"/>
    <w:rsid w:val="00FC694E"/>
    <w:rsid w:val="00FC7381"/>
    <w:rsid w:val="00FD4AE0"/>
    <w:rsid w:val="00FD77FF"/>
    <w:rsid w:val="00FE09EC"/>
    <w:rsid w:val="00FE1985"/>
    <w:rsid w:val="00FE1AA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4DCEE9F"/>
  <w15:docId w15:val="{3B4B4DA2-55C7-4A33-9F78-8DE177021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D6E"/>
    <w:rPr>
      <w:sz w:val="24"/>
    </w:rPr>
  </w:style>
  <w:style w:type="paragraph" w:styleId="Heading2">
    <w:name w:val="heading 2"/>
    <w:next w:val="Normal"/>
    <w:link w:val="Heading2Char"/>
    <w:uiPriority w:val="1"/>
    <w:qFormat/>
    <w:rsid w:val="001C71E1"/>
    <w:pPr>
      <w:keepNext/>
      <w:keepLines/>
      <w:spacing w:before="360" w:after="240" w:line="271" w:lineRule="auto"/>
      <w:outlineLvl w:val="1"/>
    </w:pPr>
    <w:rPr>
      <w:rFonts w:eastAsiaTheme="majorEastAsia" w:cstheme="majorBidi"/>
      <w:b/>
      <w:color w:val="4F81BD" w:themeColor="accent1"/>
      <w:sz w:val="32"/>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46625"/>
    <w:rPr>
      <w:rFonts w:ascii="Lucida Grande" w:hAnsi="Lucida Grande"/>
      <w:sz w:val="18"/>
      <w:szCs w:val="18"/>
    </w:rPr>
  </w:style>
  <w:style w:type="paragraph" w:styleId="Header">
    <w:name w:val="header"/>
    <w:basedOn w:val="Normal"/>
    <w:link w:val="HeaderChar"/>
    <w:uiPriority w:val="99"/>
    <w:unhideWhenUsed/>
    <w:rsid w:val="00810852"/>
    <w:pPr>
      <w:tabs>
        <w:tab w:val="center" w:pos="4320"/>
        <w:tab w:val="right" w:pos="8640"/>
      </w:tabs>
    </w:pPr>
  </w:style>
  <w:style w:type="character" w:customStyle="1" w:styleId="HeaderChar">
    <w:name w:val="Header Char"/>
    <w:basedOn w:val="DefaultParagraphFont"/>
    <w:link w:val="Header"/>
    <w:uiPriority w:val="99"/>
    <w:rsid w:val="00810852"/>
    <w:rPr>
      <w:sz w:val="24"/>
    </w:rPr>
  </w:style>
  <w:style w:type="paragraph" w:styleId="Footer">
    <w:name w:val="footer"/>
    <w:basedOn w:val="Normal"/>
    <w:link w:val="FooterChar"/>
    <w:uiPriority w:val="99"/>
    <w:unhideWhenUsed/>
    <w:rsid w:val="00810852"/>
    <w:pPr>
      <w:tabs>
        <w:tab w:val="center" w:pos="4320"/>
        <w:tab w:val="right" w:pos="8640"/>
      </w:tabs>
    </w:pPr>
  </w:style>
  <w:style w:type="character" w:customStyle="1" w:styleId="FooterChar">
    <w:name w:val="Footer Char"/>
    <w:basedOn w:val="DefaultParagraphFont"/>
    <w:link w:val="Footer"/>
    <w:uiPriority w:val="99"/>
    <w:rsid w:val="00810852"/>
    <w:rPr>
      <w:sz w:val="24"/>
    </w:rPr>
  </w:style>
  <w:style w:type="character" w:styleId="Hyperlink">
    <w:name w:val="Hyperlink"/>
    <w:rsid w:val="00CB4E36"/>
    <w:rPr>
      <w:color w:val="0000FF"/>
      <w:u w:val="single"/>
    </w:rPr>
  </w:style>
  <w:style w:type="paragraph" w:styleId="ListParagraph">
    <w:name w:val="List Paragraph"/>
    <w:basedOn w:val="Normal"/>
    <w:uiPriority w:val="34"/>
    <w:qFormat/>
    <w:rsid w:val="00C214A7"/>
    <w:pPr>
      <w:ind w:left="720"/>
      <w:contextualSpacing/>
    </w:pPr>
    <w:rPr>
      <w:rFonts w:ascii="Times New Roman" w:eastAsia="Times New Roman" w:hAnsi="Times New Roman" w:cs="Times New Roman"/>
    </w:rPr>
  </w:style>
  <w:style w:type="paragraph" w:styleId="BodyText">
    <w:name w:val="Body Text"/>
    <w:basedOn w:val="Normal"/>
    <w:link w:val="BodyTextChar"/>
    <w:uiPriority w:val="99"/>
    <w:unhideWhenUsed/>
    <w:rsid w:val="00CF1FEE"/>
    <w:pPr>
      <w:spacing w:after="120"/>
    </w:pPr>
  </w:style>
  <w:style w:type="character" w:customStyle="1" w:styleId="BodyTextChar">
    <w:name w:val="Body Text Char"/>
    <w:basedOn w:val="DefaultParagraphFont"/>
    <w:link w:val="BodyText"/>
    <w:uiPriority w:val="99"/>
    <w:rsid w:val="00CF1FEE"/>
    <w:rPr>
      <w:sz w:val="24"/>
    </w:rPr>
  </w:style>
  <w:style w:type="paragraph" w:styleId="Revision">
    <w:name w:val="Revision"/>
    <w:hidden/>
    <w:uiPriority w:val="99"/>
    <w:semiHidden/>
    <w:rsid w:val="009D076D"/>
    <w:rPr>
      <w:sz w:val="24"/>
    </w:rPr>
  </w:style>
  <w:style w:type="character" w:customStyle="1" w:styleId="Heading2Char">
    <w:name w:val="Heading 2 Char"/>
    <w:basedOn w:val="DefaultParagraphFont"/>
    <w:link w:val="Heading2"/>
    <w:uiPriority w:val="1"/>
    <w:rsid w:val="001C71E1"/>
    <w:rPr>
      <w:rFonts w:eastAsiaTheme="majorEastAsia" w:cstheme="majorBidi"/>
      <w:b/>
      <w:color w:val="4F81BD" w:themeColor="accent1"/>
      <w:sz w:val="32"/>
      <w:szCs w:val="32"/>
      <w:lang w:bidi="en-US"/>
    </w:rPr>
  </w:style>
  <w:style w:type="paragraph" w:styleId="Caption">
    <w:name w:val="caption"/>
    <w:basedOn w:val="Normal"/>
    <w:next w:val="Normal"/>
    <w:uiPriority w:val="35"/>
    <w:unhideWhenUsed/>
    <w:qFormat/>
    <w:rsid w:val="007813BF"/>
    <w:pPr>
      <w:spacing w:after="200"/>
    </w:pPr>
    <w:rPr>
      <w:i/>
      <w:iCs/>
      <w:color w:val="1F497D" w:themeColor="text2"/>
      <w:sz w:val="18"/>
      <w:szCs w:val="18"/>
    </w:rPr>
  </w:style>
  <w:style w:type="table" w:styleId="TableGrid">
    <w:name w:val="Table Grid"/>
    <w:basedOn w:val="TableNormal"/>
    <w:uiPriority w:val="39"/>
    <w:rsid w:val="00ED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7687867">
      <w:bodyDiv w:val="1"/>
      <w:marLeft w:val="0"/>
      <w:marRight w:val="0"/>
      <w:marTop w:val="0"/>
      <w:marBottom w:val="0"/>
      <w:divBdr>
        <w:top w:val="none" w:sz="0" w:space="0" w:color="auto"/>
        <w:left w:val="none" w:sz="0" w:space="0" w:color="auto"/>
        <w:bottom w:val="none" w:sz="0" w:space="0" w:color="auto"/>
        <w:right w:val="none" w:sz="0" w:space="0" w:color="auto"/>
      </w:divBdr>
      <w:divsChild>
        <w:div w:id="2022659368">
          <w:marLeft w:val="0"/>
          <w:marRight w:val="0"/>
          <w:marTop w:val="0"/>
          <w:marBottom w:val="0"/>
          <w:divBdr>
            <w:top w:val="none" w:sz="0" w:space="0" w:color="auto"/>
            <w:left w:val="none" w:sz="0" w:space="0" w:color="auto"/>
            <w:bottom w:val="none" w:sz="0" w:space="0" w:color="auto"/>
            <w:right w:val="none" w:sz="0" w:space="0" w:color="auto"/>
          </w:divBdr>
          <w:divsChild>
            <w:div w:id="800853379">
              <w:marLeft w:val="0"/>
              <w:marRight w:val="0"/>
              <w:marTop w:val="420"/>
              <w:marBottom w:val="0"/>
              <w:divBdr>
                <w:top w:val="none" w:sz="0" w:space="0" w:color="auto"/>
                <w:left w:val="single" w:sz="24" w:space="0" w:color="FFFFFF"/>
                <w:bottom w:val="none" w:sz="0" w:space="0" w:color="auto"/>
                <w:right w:val="single" w:sz="24" w:space="0" w:color="FFFFFF"/>
              </w:divBdr>
              <w:divsChild>
                <w:div w:id="1030882048">
                  <w:marLeft w:val="0"/>
                  <w:marRight w:val="0"/>
                  <w:marTop w:val="0"/>
                  <w:marBottom w:val="0"/>
                  <w:divBdr>
                    <w:top w:val="none" w:sz="0" w:space="0" w:color="auto"/>
                    <w:left w:val="none" w:sz="0" w:space="0" w:color="auto"/>
                    <w:bottom w:val="none" w:sz="0" w:space="0" w:color="auto"/>
                    <w:right w:val="none" w:sz="0" w:space="0" w:color="auto"/>
                  </w:divBdr>
                  <w:divsChild>
                    <w:div w:id="1171985601">
                      <w:marLeft w:val="0"/>
                      <w:marRight w:val="0"/>
                      <w:marTop w:val="0"/>
                      <w:marBottom w:val="0"/>
                      <w:divBdr>
                        <w:top w:val="none" w:sz="0" w:space="0" w:color="auto"/>
                        <w:left w:val="none" w:sz="0" w:space="0" w:color="auto"/>
                        <w:bottom w:val="none" w:sz="0" w:space="0" w:color="auto"/>
                        <w:right w:val="none" w:sz="0" w:space="0" w:color="auto"/>
                      </w:divBdr>
                      <w:divsChild>
                        <w:div w:id="1401950301">
                          <w:marLeft w:val="0"/>
                          <w:marRight w:val="0"/>
                          <w:marTop w:val="0"/>
                          <w:marBottom w:val="0"/>
                          <w:divBdr>
                            <w:top w:val="none" w:sz="0" w:space="0" w:color="auto"/>
                            <w:left w:val="none" w:sz="0" w:space="0" w:color="auto"/>
                            <w:bottom w:val="none" w:sz="0" w:space="0" w:color="auto"/>
                            <w:right w:val="none" w:sz="0" w:space="0" w:color="auto"/>
                          </w:divBdr>
                          <w:divsChild>
                            <w:div w:id="1306275221">
                              <w:marLeft w:val="75"/>
                              <w:marRight w:val="75"/>
                              <w:marTop w:val="75"/>
                              <w:marBottom w:val="150"/>
                              <w:divBdr>
                                <w:top w:val="none" w:sz="0" w:space="0" w:color="auto"/>
                                <w:left w:val="none" w:sz="0" w:space="0" w:color="auto"/>
                                <w:bottom w:val="none" w:sz="0" w:space="0" w:color="auto"/>
                                <w:right w:val="none" w:sz="0" w:space="0" w:color="auto"/>
                              </w:divBdr>
                              <w:divsChild>
                                <w:div w:id="696740526">
                                  <w:marLeft w:val="0"/>
                                  <w:marRight w:val="0"/>
                                  <w:marTop w:val="0"/>
                                  <w:marBottom w:val="0"/>
                                  <w:divBdr>
                                    <w:top w:val="none" w:sz="0" w:space="0" w:color="auto"/>
                                    <w:left w:val="none" w:sz="0" w:space="0" w:color="auto"/>
                                    <w:bottom w:val="none" w:sz="0" w:space="0" w:color="auto"/>
                                    <w:right w:val="none" w:sz="0" w:space="0" w:color="auto"/>
                                  </w:divBdr>
                                  <w:divsChild>
                                    <w:div w:id="1868103948">
                                      <w:marLeft w:val="0"/>
                                      <w:marRight w:val="0"/>
                                      <w:marTop w:val="0"/>
                                      <w:marBottom w:val="0"/>
                                      <w:divBdr>
                                        <w:top w:val="none" w:sz="0" w:space="0" w:color="auto"/>
                                        <w:left w:val="none" w:sz="0" w:space="0" w:color="auto"/>
                                        <w:bottom w:val="none" w:sz="0" w:space="0" w:color="auto"/>
                                        <w:right w:val="none" w:sz="0" w:space="0" w:color="auto"/>
                                      </w:divBdr>
                                      <w:divsChild>
                                        <w:div w:id="21419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378867">
      <w:bodyDiv w:val="1"/>
      <w:marLeft w:val="0"/>
      <w:marRight w:val="0"/>
      <w:marTop w:val="0"/>
      <w:marBottom w:val="0"/>
      <w:divBdr>
        <w:top w:val="none" w:sz="0" w:space="0" w:color="auto"/>
        <w:left w:val="none" w:sz="0" w:space="0" w:color="auto"/>
        <w:bottom w:val="none" w:sz="0" w:space="0" w:color="auto"/>
        <w:right w:val="none" w:sz="0" w:space="0" w:color="auto"/>
      </w:divBdr>
    </w:div>
    <w:div w:id="360517220">
      <w:bodyDiv w:val="1"/>
      <w:marLeft w:val="0"/>
      <w:marRight w:val="0"/>
      <w:marTop w:val="0"/>
      <w:marBottom w:val="0"/>
      <w:divBdr>
        <w:top w:val="none" w:sz="0" w:space="0" w:color="auto"/>
        <w:left w:val="none" w:sz="0" w:space="0" w:color="auto"/>
        <w:bottom w:val="none" w:sz="0" w:space="0" w:color="auto"/>
        <w:right w:val="none" w:sz="0" w:space="0" w:color="auto"/>
      </w:divBdr>
    </w:div>
    <w:div w:id="413864695">
      <w:bodyDiv w:val="1"/>
      <w:marLeft w:val="0"/>
      <w:marRight w:val="0"/>
      <w:marTop w:val="0"/>
      <w:marBottom w:val="0"/>
      <w:divBdr>
        <w:top w:val="none" w:sz="0" w:space="0" w:color="auto"/>
        <w:left w:val="none" w:sz="0" w:space="0" w:color="auto"/>
        <w:bottom w:val="none" w:sz="0" w:space="0" w:color="auto"/>
        <w:right w:val="none" w:sz="0" w:space="0" w:color="auto"/>
      </w:divBdr>
    </w:div>
    <w:div w:id="454443768">
      <w:bodyDiv w:val="1"/>
      <w:marLeft w:val="0"/>
      <w:marRight w:val="0"/>
      <w:marTop w:val="0"/>
      <w:marBottom w:val="0"/>
      <w:divBdr>
        <w:top w:val="none" w:sz="0" w:space="0" w:color="auto"/>
        <w:left w:val="none" w:sz="0" w:space="0" w:color="auto"/>
        <w:bottom w:val="none" w:sz="0" w:space="0" w:color="auto"/>
        <w:right w:val="none" w:sz="0" w:space="0" w:color="auto"/>
      </w:divBdr>
    </w:div>
    <w:div w:id="522741808">
      <w:bodyDiv w:val="1"/>
      <w:marLeft w:val="0"/>
      <w:marRight w:val="0"/>
      <w:marTop w:val="0"/>
      <w:marBottom w:val="0"/>
      <w:divBdr>
        <w:top w:val="none" w:sz="0" w:space="0" w:color="auto"/>
        <w:left w:val="none" w:sz="0" w:space="0" w:color="auto"/>
        <w:bottom w:val="none" w:sz="0" w:space="0" w:color="auto"/>
        <w:right w:val="none" w:sz="0" w:space="0" w:color="auto"/>
      </w:divBdr>
    </w:div>
    <w:div w:id="1177839913">
      <w:bodyDiv w:val="1"/>
      <w:marLeft w:val="0"/>
      <w:marRight w:val="0"/>
      <w:marTop w:val="0"/>
      <w:marBottom w:val="0"/>
      <w:divBdr>
        <w:top w:val="none" w:sz="0" w:space="0" w:color="auto"/>
        <w:left w:val="none" w:sz="0" w:space="0" w:color="auto"/>
        <w:bottom w:val="none" w:sz="0" w:space="0" w:color="auto"/>
        <w:right w:val="none" w:sz="0" w:space="0" w:color="auto"/>
      </w:divBdr>
      <w:divsChild>
        <w:div w:id="1314606728">
          <w:marLeft w:val="0"/>
          <w:marRight w:val="0"/>
          <w:marTop w:val="0"/>
          <w:marBottom w:val="0"/>
          <w:divBdr>
            <w:top w:val="none" w:sz="0" w:space="0" w:color="auto"/>
            <w:left w:val="none" w:sz="0" w:space="0" w:color="auto"/>
            <w:bottom w:val="none" w:sz="0" w:space="0" w:color="auto"/>
            <w:right w:val="none" w:sz="0" w:space="0" w:color="auto"/>
          </w:divBdr>
          <w:divsChild>
            <w:div w:id="519508798">
              <w:marLeft w:val="0"/>
              <w:marRight w:val="0"/>
              <w:marTop w:val="420"/>
              <w:marBottom w:val="0"/>
              <w:divBdr>
                <w:top w:val="none" w:sz="0" w:space="0" w:color="auto"/>
                <w:left w:val="single" w:sz="24" w:space="0" w:color="FFFFFF"/>
                <w:bottom w:val="none" w:sz="0" w:space="0" w:color="auto"/>
                <w:right w:val="single" w:sz="24" w:space="0" w:color="FFFFFF"/>
              </w:divBdr>
              <w:divsChild>
                <w:div w:id="264966890">
                  <w:marLeft w:val="0"/>
                  <w:marRight w:val="0"/>
                  <w:marTop w:val="0"/>
                  <w:marBottom w:val="0"/>
                  <w:divBdr>
                    <w:top w:val="none" w:sz="0" w:space="0" w:color="auto"/>
                    <w:left w:val="none" w:sz="0" w:space="0" w:color="auto"/>
                    <w:bottom w:val="none" w:sz="0" w:space="0" w:color="auto"/>
                    <w:right w:val="none" w:sz="0" w:space="0" w:color="auto"/>
                  </w:divBdr>
                  <w:divsChild>
                    <w:div w:id="328022077">
                      <w:marLeft w:val="0"/>
                      <w:marRight w:val="0"/>
                      <w:marTop w:val="0"/>
                      <w:marBottom w:val="0"/>
                      <w:divBdr>
                        <w:top w:val="none" w:sz="0" w:space="0" w:color="auto"/>
                        <w:left w:val="none" w:sz="0" w:space="0" w:color="auto"/>
                        <w:bottom w:val="none" w:sz="0" w:space="0" w:color="auto"/>
                        <w:right w:val="none" w:sz="0" w:space="0" w:color="auto"/>
                      </w:divBdr>
                      <w:divsChild>
                        <w:div w:id="716395219">
                          <w:marLeft w:val="0"/>
                          <w:marRight w:val="0"/>
                          <w:marTop w:val="0"/>
                          <w:marBottom w:val="0"/>
                          <w:divBdr>
                            <w:top w:val="none" w:sz="0" w:space="0" w:color="auto"/>
                            <w:left w:val="none" w:sz="0" w:space="0" w:color="auto"/>
                            <w:bottom w:val="none" w:sz="0" w:space="0" w:color="auto"/>
                            <w:right w:val="none" w:sz="0" w:space="0" w:color="auto"/>
                          </w:divBdr>
                          <w:divsChild>
                            <w:div w:id="1698383237">
                              <w:marLeft w:val="75"/>
                              <w:marRight w:val="75"/>
                              <w:marTop w:val="75"/>
                              <w:marBottom w:val="150"/>
                              <w:divBdr>
                                <w:top w:val="none" w:sz="0" w:space="0" w:color="auto"/>
                                <w:left w:val="none" w:sz="0" w:space="0" w:color="auto"/>
                                <w:bottom w:val="none" w:sz="0" w:space="0" w:color="auto"/>
                                <w:right w:val="none" w:sz="0" w:space="0" w:color="auto"/>
                              </w:divBdr>
                              <w:divsChild>
                                <w:div w:id="283119660">
                                  <w:marLeft w:val="0"/>
                                  <w:marRight w:val="0"/>
                                  <w:marTop w:val="0"/>
                                  <w:marBottom w:val="0"/>
                                  <w:divBdr>
                                    <w:top w:val="none" w:sz="0" w:space="0" w:color="auto"/>
                                    <w:left w:val="none" w:sz="0" w:space="0" w:color="auto"/>
                                    <w:bottom w:val="none" w:sz="0" w:space="0" w:color="auto"/>
                                    <w:right w:val="none" w:sz="0" w:space="0" w:color="auto"/>
                                  </w:divBdr>
                                  <w:divsChild>
                                    <w:div w:id="612172407">
                                      <w:marLeft w:val="0"/>
                                      <w:marRight w:val="0"/>
                                      <w:marTop w:val="0"/>
                                      <w:marBottom w:val="0"/>
                                      <w:divBdr>
                                        <w:top w:val="none" w:sz="0" w:space="0" w:color="auto"/>
                                        <w:left w:val="none" w:sz="0" w:space="0" w:color="auto"/>
                                        <w:bottom w:val="none" w:sz="0" w:space="0" w:color="auto"/>
                                        <w:right w:val="none" w:sz="0" w:space="0" w:color="auto"/>
                                      </w:divBdr>
                                      <w:divsChild>
                                        <w:div w:id="17063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7734019">
      <w:bodyDiv w:val="1"/>
      <w:marLeft w:val="0"/>
      <w:marRight w:val="0"/>
      <w:marTop w:val="0"/>
      <w:marBottom w:val="0"/>
      <w:divBdr>
        <w:top w:val="none" w:sz="0" w:space="0" w:color="auto"/>
        <w:left w:val="none" w:sz="0" w:space="0" w:color="auto"/>
        <w:bottom w:val="none" w:sz="0" w:space="0" w:color="auto"/>
        <w:right w:val="none" w:sz="0" w:space="0" w:color="auto"/>
      </w:divBdr>
    </w:div>
    <w:div w:id="1782990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47021AE9DFC4A8D23D7F75283B082" ma:contentTypeVersion="14" ma:contentTypeDescription="Create a new document." ma:contentTypeScope="" ma:versionID="9f79122ffd50bae4f63756349dd76115">
  <xsd:schema xmlns:xsd="http://www.w3.org/2001/XMLSchema" xmlns:xs="http://www.w3.org/2001/XMLSchema" xmlns:p="http://schemas.microsoft.com/office/2006/metadata/properties" xmlns:ns2="7ae82fc7-2753-4fb5-9028-a45e870c52ee" xmlns:ns3="dae25789-db11-406f-a222-8c3fcd26d251" targetNamespace="http://schemas.microsoft.com/office/2006/metadata/properties" ma:root="true" ma:fieldsID="24874e7616f42d88b6bd224cc99799ad" ns2:_="" ns3:_="">
    <xsd:import namespace="7ae82fc7-2753-4fb5-9028-a45e870c52ee"/>
    <xsd:import namespace="dae25789-db11-406f-a222-8c3fcd26d2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e82fc7-2753-4fb5-9028-a45e870c5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e25789-db11-406f-a222-8c3fcd26d25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af0a58-bb73-4ae1-876c-9a046269a17d}" ma:internalName="TaxCatchAll" ma:showField="CatchAllData" ma:web="dae25789-db11-406f-a222-8c3fcd26d2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ae25789-db11-406f-a222-8c3fcd26d251" xsi:nil="true"/>
    <lcf76f155ced4ddcb4097134ff3c332f xmlns="7ae82fc7-2753-4fb5-9028-a45e870c52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B0BAA-DCAD-4BB0-A333-C6BBAF71CD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e82fc7-2753-4fb5-9028-a45e870c52ee"/>
    <ds:schemaRef ds:uri="dae25789-db11-406f-a222-8c3fcd26d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EB904-61D9-4CE6-B2C3-015938467E5C}">
  <ds:schemaRefs>
    <ds:schemaRef ds:uri="http://schemas.openxmlformats.org/officeDocument/2006/bibliography"/>
  </ds:schemaRefs>
</ds:datastoreItem>
</file>

<file path=customXml/itemProps3.xml><?xml version="1.0" encoding="utf-8"?>
<ds:datastoreItem xmlns:ds="http://schemas.openxmlformats.org/officeDocument/2006/customXml" ds:itemID="{142D93E9-6069-43DE-86BB-7B44238F821A}">
  <ds:schemaRefs>
    <ds:schemaRef ds:uri="http://schemas.microsoft.com/sharepoint/v3/contenttype/forms"/>
  </ds:schemaRefs>
</ds:datastoreItem>
</file>

<file path=customXml/itemProps4.xml><?xml version="1.0" encoding="utf-8"?>
<ds:datastoreItem xmlns:ds="http://schemas.openxmlformats.org/officeDocument/2006/customXml" ds:itemID="{0BF5D010-F0B6-4759-B1FB-B143ED2EC9C7}">
  <ds:schemaRefs>
    <ds:schemaRef ds:uri="http://schemas.microsoft.com/office/2006/metadata/properties"/>
    <ds:schemaRef ds:uri="http://schemas.microsoft.com/office/infopath/2007/PartnerControls"/>
    <ds:schemaRef ds:uri="dae25789-db11-406f-a222-8c3fcd26d251"/>
    <ds:schemaRef ds:uri="7ae82fc7-2753-4fb5-9028-a45e870c52ee"/>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2887</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Dynamic Speed</vt:lpstr>
    </vt:vector>
  </TitlesOfParts>
  <Company>U of M CTS</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Dynamic Speed</dc:title>
  <dc:creator>CTS UMN</dc:creator>
  <cp:lastModifiedBy>Krysta R Rzeszutek</cp:lastModifiedBy>
  <cp:revision>4</cp:revision>
  <cp:lastPrinted>2018-11-05T17:32:00Z</cp:lastPrinted>
  <dcterms:created xsi:type="dcterms:W3CDTF">2026-07-17T05:02:00Z</dcterms:created>
  <dcterms:modified xsi:type="dcterms:W3CDTF">2026-07-22T14:27:00Z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0x010100D6147021AE9DFC4A8D23D7F75283B082</vt:lpwstr>
  </property>
  <property fmtid="{D5CDD505-2E9C-101B-9397-08002B2CF9AE}" pid="3" name="_dlc_DocIdItemGuid">
    <vt:lpwstr>674f6d51-4387-40b1-b51d-51e00e5b9df3</vt:lpwstr>
  </property>
</Properties>
</file>