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74128517"/>
        <w:docPartObj>
          <w:docPartGallery w:val="Cover Pages"/>
          <w:docPartUnique/>
        </w:docPartObj>
      </w:sdtPr>
      <w:sdtEndPr>
        <w:rPr>
          <w:rFonts w:asciiTheme="majorHAnsi" w:eastAsia="Cambria" w:hAnsiTheme="majorHAnsi" w:cstheme="majorHAnsi"/>
          <w:sz w:val="56"/>
          <w:szCs w:val="56"/>
        </w:rPr>
      </w:sdtEndPr>
      <w:sdtContent>
        <w:p w14:paraId="74030BC3" w14:textId="77777777" w:rsidR="00E12D15" w:rsidRDefault="00E12D15">
          <w:r>
            <w:rPr>
              <w:noProof/>
            </w:rPr>
            <mc:AlternateContent>
              <mc:Choice Requires="wps">
                <w:drawing>
                  <wp:anchor distT="0" distB="0" distL="114300" distR="114300" simplePos="0" relativeHeight="251659264" behindDoc="0" locked="0" layoutInCell="1" allowOverlap="1" wp14:anchorId="768E46D0" wp14:editId="4B3F88D5">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3270"/>
                    <wp:effectExtent l="0" t="0" r="8890" b="254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wps:spPr>
                          <wps:txbx>
                            <w:txbxContent>
                              <w:sdt>
                                <w:sdtPr>
                                  <w:rPr>
                                    <w:caps/>
                                    <w:color w:val="262626" w:themeColor="text1" w:themeTint="D9"/>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14:paraId="66B765A0" w14:textId="77777777" w:rsidR="00876368" w:rsidRPr="00836384" w:rsidRDefault="00876368" w:rsidP="00E12D15">
                                    <w:pPr>
                                      <w:pStyle w:val="Title"/>
                                      <w:jc w:val="center"/>
                                      <w:rPr>
                                        <w:caps/>
                                        <w:color w:val="262626" w:themeColor="text1" w:themeTint="D9"/>
                                        <w:sz w:val="80"/>
                                        <w:szCs w:val="80"/>
                                      </w:rPr>
                                    </w:pPr>
                                    <w:r w:rsidRPr="00836384">
                                      <w:rPr>
                                        <w:caps/>
                                        <w:color w:val="262626" w:themeColor="text1" w:themeTint="D9"/>
                                        <w:sz w:val="80"/>
                                        <w:szCs w:val="80"/>
                                      </w:rPr>
                                      <w:t>Minnesota Teens Toward Zero Deaths Handbook</w:t>
                                    </w:r>
                                  </w:p>
                                </w:sdtContent>
                              </w:sdt>
                              <w:p w14:paraId="24C2A004" w14:textId="77777777" w:rsidR="00876368" w:rsidRDefault="00876368" w:rsidP="00E12D15">
                                <w:pPr>
                                  <w:spacing w:before="240"/>
                                  <w:ind w:left="720"/>
                                  <w:jc w:val="center"/>
                                  <w:rPr>
                                    <w:color w:val="FFFFFF" w:themeColor="background1"/>
                                  </w:rPr>
                                </w:pPr>
                                <w:r>
                                  <w:rPr>
                                    <w:noProof/>
                                  </w:rPr>
                                  <w:drawing>
                                    <wp:inline distT="0" distB="0" distL="0" distR="0" wp14:anchorId="723CE49B" wp14:editId="3207F98A">
                                      <wp:extent cx="2560320" cy="1974850"/>
                                      <wp:effectExtent l="0" t="0" r="0" b="6350"/>
                                      <wp:docPr id="7" name="image1.jpg" descr="Teen TZD logo"/>
                                      <wp:cNvGraphicFramePr/>
                                      <a:graphic xmlns:a="http://schemas.openxmlformats.org/drawingml/2006/main">
                                        <a:graphicData uri="http://schemas.openxmlformats.org/drawingml/2006/picture">
                                          <pic:pic xmlns:pic="http://schemas.openxmlformats.org/drawingml/2006/picture">
                                            <pic:nvPicPr>
                                              <pic:cNvPr id="7" name="image1.jpg" descr="Teen TZD logo"/>
                                              <pic:cNvPicPr/>
                                            </pic:nvPicPr>
                                            <pic:blipFill>
                                              <a:blip r:embed="rId11"/>
                                              <a:srcRect/>
                                              <a:stretch>
                                                <a:fillRect/>
                                              </a:stretch>
                                            </pic:blipFill>
                                            <pic:spPr>
                                              <a:xfrm>
                                                <a:off x="0" y="0"/>
                                                <a:ext cx="2560320" cy="1974850"/>
                                              </a:xfrm>
                                              <a:prstGeom prst="rect">
                                                <a:avLst/>
                                              </a:prstGeom>
                                              <a:ln/>
                                            </pic:spPr>
                                          </pic:pic>
                                        </a:graphicData>
                                      </a:graphic>
                                    </wp:inline>
                                  </w:drawing>
                                </w: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768E46D0" id="Rectangle 16" o:spid="_x0000_s1026"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" fillcolor="#5b9bd5 [3204]" stroked="f">
                    <v:textbox inset="21.6pt,1in,21.6pt">
                      <w:txbxContent>
                        <w:sdt>
                          <w:sdtPr>
                            <w:rPr>
                              <w:caps/>
                              <w:color w:val="262626" w:themeColor="text1" w:themeTint="D9"/>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14:paraId="66B765A0" w14:textId="77777777" w:rsidR="00876368" w:rsidRPr="00836384" w:rsidRDefault="00876368" w:rsidP="00E12D15">
                              <w:pPr>
                                <w:pStyle w:val="Title"/>
                                <w:jc w:val="center"/>
                                <w:rPr>
                                  <w:caps/>
                                  <w:color w:val="262626" w:themeColor="text1" w:themeTint="D9"/>
                                  <w:sz w:val="80"/>
                                  <w:szCs w:val="80"/>
                                </w:rPr>
                              </w:pPr>
                              <w:r w:rsidRPr="00836384">
                                <w:rPr>
                                  <w:caps/>
                                  <w:color w:val="262626" w:themeColor="text1" w:themeTint="D9"/>
                                  <w:sz w:val="80"/>
                                  <w:szCs w:val="80"/>
                                </w:rPr>
                                <w:t>Minnesota Teens Toward Zero Deaths Handbook</w:t>
                              </w:r>
                            </w:p>
                          </w:sdtContent>
                        </w:sdt>
                        <w:p w14:paraId="24C2A004" w14:textId="77777777" w:rsidR="00876368" w:rsidRDefault="00876368" w:rsidP="00E12D15">
                          <w:pPr>
                            <w:spacing w:before="240"/>
                            <w:ind w:left="720"/>
                            <w:jc w:val="center"/>
                            <w:rPr>
                              <w:color w:val="FFFFFF" w:themeColor="background1"/>
                            </w:rPr>
                          </w:pPr>
                          <w:r>
                            <w:rPr>
                              <w:noProof/>
                            </w:rPr>
                            <w:drawing>
                              <wp:inline distT="0" distB="0" distL="0" distR="0" wp14:anchorId="723CE49B" wp14:editId="3207F98A">
                                <wp:extent cx="2560320" cy="1974850"/>
                                <wp:effectExtent l="0" t="0" r="0" b="6350"/>
                                <wp:docPr id="7" name="image1.jpg" descr="Teen TZD logo"/>
                                <wp:cNvGraphicFramePr/>
                                <a:graphic xmlns:a="http://schemas.openxmlformats.org/drawingml/2006/main">
                                  <a:graphicData uri="http://schemas.openxmlformats.org/drawingml/2006/picture">
                                    <pic:pic xmlns:pic="http://schemas.openxmlformats.org/drawingml/2006/picture">
                                      <pic:nvPicPr>
                                        <pic:cNvPr id="7" name="image1.jpg" descr="Teen TZD logo"/>
                                        <pic:cNvPicPr/>
                                      </pic:nvPicPr>
                                      <pic:blipFill>
                                        <a:blip r:embed="rId11"/>
                                        <a:srcRect/>
                                        <a:stretch>
                                          <a:fillRect/>
                                        </a:stretch>
                                      </pic:blipFill>
                                      <pic:spPr>
                                        <a:xfrm>
                                          <a:off x="0" y="0"/>
                                          <a:ext cx="2560320" cy="1974850"/>
                                        </a:xfrm>
                                        <a:prstGeom prst="rect">
                                          <a:avLst/>
                                        </a:prstGeom>
                                        <a:ln/>
                                      </pic:spPr>
                                    </pic:pic>
                                  </a:graphicData>
                                </a:graphic>
                              </wp:inline>
                            </w:drawing>
                          </w:r>
                        </w:p>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5F71232D" wp14:editId="72A1302D">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24130" b="2159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74DA056" w14:textId="715CE07F" w:rsidR="00876368" w:rsidRPr="00836384" w:rsidRDefault="00000000" w:rsidP="00E12D15">
                                <w:pPr>
                                  <w:pStyle w:val="Subtitle"/>
                                  <w:jc w:val="center"/>
                                  <w:rPr>
                                    <w:rFonts w:cstheme="minorBidi"/>
                                    <w:color w:val="auto"/>
                                  </w:rPr>
                                </w:pPr>
                                <w:sdt>
                                  <w:sdtPr>
                                    <w:rPr>
                                      <w:rFonts w:cstheme="minorBidi"/>
                                      <w:color w:val="auto"/>
                                    </w:rPr>
                                    <w:alias w:val="Subtitle"/>
                                    <w:id w:val="-505288762"/>
                                    <w:dataBinding w:prefixMappings="xmlns:ns0='http://schemas.openxmlformats.org/package/2006/metadata/core-properties' xmlns:ns1='http://purl.org/dc/elements/1.1/'" w:xpath="/ns0:coreProperties[1]/ns1:subject[1]" w:storeItemID="{6C3C8BC8-F283-45AE-878A-BAB7291924A1}"/>
                                    <w:text/>
                                  </w:sdtPr>
                                  <w:sdtContent>
                                    <w:r w:rsidR="00BC65F4" w:rsidRPr="00836384">
                                      <w:rPr>
                                        <w:rFonts w:cstheme="minorBidi"/>
                                        <w:color w:val="auto"/>
                                      </w:rPr>
                                      <w:t>A</w:t>
                                    </w:r>
                                    <w:r w:rsidR="003D0BF1">
                                      <w:rPr>
                                        <w:rFonts w:cstheme="minorBidi"/>
                                        <w:color w:val="auto"/>
                                      </w:rPr>
                                      <w:t xml:space="preserve">ugust </w:t>
                                    </w:r>
                                    <w:r w:rsidR="00935582" w:rsidRPr="00836384">
                                      <w:rPr>
                                        <w:rFonts w:cstheme="minorBidi"/>
                                        <w:color w:val="auto"/>
                                      </w:rPr>
                                      <w:t>2026</w:t>
                                    </w:r>
                                  </w:sdtContent>
                                </w:sdt>
                                <w:r w:rsidR="00725BA4" w:rsidRPr="00836384">
                                  <w:rPr>
                                    <w:rFonts w:cstheme="minorBidi"/>
                                    <w:color w:val="auto"/>
                                  </w:rPr>
                                  <w:t xml:space="preserve"> </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5F71232D" id="Rectangle 472"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" fillcolor="white [3201]" strokecolor="#5b9bd5 [3204]" strokeweight="1pt">
                    <v:path arrowok="t"/>
                    <v:textbox inset="14.4pt,,14.4pt">
                      <w:txbxContent>
                        <w:p w14:paraId="574DA056" w14:textId="715CE07F" w:rsidR="00876368" w:rsidRPr="00836384" w:rsidRDefault="00000000" w:rsidP="00E12D15">
                          <w:pPr>
                            <w:pStyle w:val="Subtitle"/>
                            <w:jc w:val="center"/>
                            <w:rPr>
                              <w:rFonts w:cstheme="minorBidi"/>
                              <w:color w:val="auto"/>
                            </w:rPr>
                          </w:pPr>
                          <w:sdt>
                            <w:sdtPr>
                              <w:rPr>
                                <w:rFonts w:cstheme="minorBidi"/>
                                <w:color w:val="auto"/>
                              </w:rPr>
                              <w:alias w:val="Subtitle"/>
                              <w:id w:val="-505288762"/>
                              <w:dataBinding w:prefixMappings="xmlns:ns0='http://schemas.openxmlformats.org/package/2006/metadata/core-properties' xmlns:ns1='http://purl.org/dc/elements/1.1/'" w:xpath="/ns0:coreProperties[1]/ns1:subject[1]" w:storeItemID="{6C3C8BC8-F283-45AE-878A-BAB7291924A1}"/>
                              <w:text/>
                            </w:sdtPr>
                            <w:sdtContent>
                              <w:r w:rsidR="00BC65F4" w:rsidRPr="00836384">
                                <w:rPr>
                                  <w:rFonts w:cstheme="minorBidi"/>
                                  <w:color w:val="auto"/>
                                </w:rPr>
                                <w:t>A</w:t>
                              </w:r>
                              <w:r w:rsidR="003D0BF1">
                                <w:rPr>
                                  <w:rFonts w:cstheme="minorBidi"/>
                                  <w:color w:val="auto"/>
                                </w:rPr>
                                <w:t xml:space="preserve">ugust </w:t>
                              </w:r>
                              <w:r w:rsidR="00935582" w:rsidRPr="00836384">
                                <w:rPr>
                                  <w:rFonts w:cstheme="minorBidi"/>
                                  <w:color w:val="auto"/>
                                </w:rPr>
                                <w:t>2026</w:t>
                              </w:r>
                            </w:sdtContent>
                          </w:sdt>
                          <w:r w:rsidR="00725BA4" w:rsidRPr="00836384">
                            <w:rPr>
                              <w:rFonts w:cstheme="minorBidi"/>
                              <w:color w:val="auto"/>
                            </w:rPr>
                            <w:t xml:space="preserve"> </w:t>
                          </w:r>
                        </w:p>
                      </w:txbxContent>
                    </v:textbox>
                    <w10:wrap anchorx="page" anchory="page"/>
                  </v:rect>
                </w:pict>
              </mc:Fallback>
            </mc:AlternateContent>
          </w:r>
        </w:p>
        <w:p w14:paraId="33E737AB" w14:textId="77777777" w:rsidR="00E12D15" w:rsidRDefault="00E12D15"/>
        <w:p w14:paraId="484F7077" w14:textId="77777777" w:rsidR="00E12D15" w:rsidRDefault="00E12D15">
          <w:pPr>
            <w:widowControl/>
            <w:spacing w:after="160" w:line="259" w:lineRule="auto"/>
            <w:rPr>
              <w:rFonts w:asciiTheme="majorHAnsi" w:eastAsia="Cambria" w:hAnsiTheme="majorHAnsi" w:cstheme="majorHAnsi"/>
              <w:sz w:val="56"/>
              <w:szCs w:val="56"/>
            </w:rPr>
          </w:pPr>
          <w:r>
            <w:rPr>
              <w:rFonts w:asciiTheme="majorHAnsi" w:eastAsia="Cambria" w:hAnsiTheme="majorHAnsi" w:cstheme="majorHAnsi"/>
              <w:sz w:val="56"/>
              <w:szCs w:val="56"/>
            </w:rPr>
            <w:br w:type="page"/>
          </w:r>
        </w:p>
      </w:sdtContent>
    </w:sdt>
    <w:sdt>
      <w:sdtPr>
        <w:rPr>
          <w:rFonts w:ascii="Calibri" w:eastAsia="Times New Roman" w:hAnsi="Calibri" w:cstheme="minorHAnsi"/>
          <w:b/>
          <w:iCs/>
          <w:color w:val="auto"/>
          <w:sz w:val="22"/>
          <w:szCs w:val="22"/>
        </w:rPr>
        <w:id w:val="901557508"/>
        <w:docPartObj>
          <w:docPartGallery w:val="Table of Contents"/>
          <w:docPartUnique/>
        </w:docPartObj>
      </w:sdtPr>
      <w:sdtEndPr>
        <w:rPr>
          <w:rFonts w:ascii="Times New Roman" w:hAnsi="Times New Roman" w:cs="Times New Roman"/>
          <w:b w:val="0"/>
          <w:iCs w:val="0"/>
        </w:rPr>
      </w:sdtEndPr>
      <w:sdtContent>
        <w:p w14:paraId="2A9A5ACD" w14:textId="77777777" w:rsidR="003B5E19" w:rsidRPr="004D24D3" w:rsidRDefault="003B5E19">
          <w:pPr>
            <w:pStyle w:val="TOCHeading"/>
          </w:pPr>
          <w:r w:rsidRPr="004D24D3">
            <w:t>Table of Contents</w:t>
          </w:r>
        </w:p>
        <w:p w14:paraId="7E9A2E94" w14:textId="77777777" w:rsidR="0029297F" w:rsidRPr="0029297F" w:rsidRDefault="0029297F" w:rsidP="0029297F">
          <w:pPr>
            <w:pStyle w:val="TOC1"/>
            <w:rPr>
              <w:sz w:val="22"/>
              <w:szCs w:val="22"/>
            </w:rPr>
          </w:pPr>
          <w:r w:rsidRPr="0029297F">
            <w:rPr>
              <w:sz w:val="22"/>
              <w:szCs w:val="22"/>
            </w:rPr>
            <w:t>Table of Contents</w:t>
          </w:r>
          <w:r w:rsidRPr="0029297F">
            <w:rPr>
              <w:b w:val="0"/>
              <w:sz w:val="22"/>
              <w:szCs w:val="22"/>
            </w:rPr>
            <w:ptab w:relativeTo="margin" w:alignment="right" w:leader="dot"/>
          </w:r>
          <w:r w:rsidRPr="0029297F">
            <w:rPr>
              <w:b w:val="0"/>
              <w:sz w:val="22"/>
              <w:szCs w:val="22"/>
            </w:rPr>
            <w:t>1</w:t>
          </w:r>
        </w:p>
        <w:p w14:paraId="7BF9E83C" w14:textId="77777777" w:rsidR="007A5E14" w:rsidRPr="004D24D3" w:rsidRDefault="001142F5" w:rsidP="007A5E14">
          <w:pPr>
            <w:pStyle w:val="TOC1"/>
            <w:rPr>
              <w:b w:val="0"/>
              <w:sz w:val="22"/>
              <w:szCs w:val="22"/>
            </w:rPr>
          </w:pPr>
          <w:r w:rsidRPr="004D24D3">
            <w:rPr>
              <w:sz w:val="22"/>
              <w:szCs w:val="22"/>
            </w:rPr>
            <w:t>Purpose of the Handbook</w:t>
          </w:r>
          <w:r w:rsidR="003B5E19" w:rsidRPr="004D24D3">
            <w:rPr>
              <w:b w:val="0"/>
              <w:sz w:val="22"/>
              <w:szCs w:val="22"/>
            </w:rPr>
            <w:ptab w:relativeTo="margin" w:alignment="right" w:leader="dot"/>
          </w:r>
          <w:r w:rsidR="0029297F">
            <w:rPr>
              <w:b w:val="0"/>
              <w:sz w:val="22"/>
              <w:szCs w:val="22"/>
            </w:rPr>
            <w:t>2</w:t>
          </w:r>
        </w:p>
        <w:p w14:paraId="3D4F4B65" w14:textId="77777777" w:rsidR="007A5E14" w:rsidRPr="004D24D3" w:rsidRDefault="007A5E14" w:rsidP="007A5E14">
          <w:pPr>
            <w:pStyle w:val="TOC1"/>
            <w:numPr>
              <w:ilvl w:val="1"/>
              <w:numId w:val="10"/>
            </w:numPr>
            <w:rPr>
              <w:b w:val="0"/>
              <w:sz w:val="22"/>
              <w:szCs w:val="22"/>
            </w:rPr>
          </w:pPr>
          <w:r w:rsidRPr="004D24D3">
            <w:rPr>
              <w:b w:val="0"/>
              <w:sz w:val="22"/>
              <w:szCs w:val="22"/>
            </w:rPr>
            <w:t>Teens Toward Zero Deaths Mission</w:t>
          </w:r>
          <w:r w:rsidRPr="004D24D3">
            <w:rPr>
              <w:b w:val="0"/>
              <w:sz w:val="22"/>
              <w:szCs w:val="22"/>
            </w:rPr>
            <w:ptab w:relativeTo="margin" w:alignment="right" w:leader="dot"/>
          </w:r>
          <w:r w:rsidR="0029297F">
            <w:rPr>
              <w:b w:val="0"/>
              <w:sz w:val="22"/>
              <w:szCs w:val="22"/>
            </w:rPr>
            <w:t>2</w:t>
          </w:r>
        </w:p>
        <w:p w14:paraId="260C3670" w14:textId="77777777" w:rsidR="001142F5" w:rsidRPr="004D24D3" w:rsidRDefault="001142F5" w:rsidP="001142F5">
          <w:pPr>
            <w:pStyle w:val="TOC1"/>
            <w:rPr>
              <w:sz w:val="22"/>
              <w:szCs w:val="22"/>
            </w:rPr>
          </w:pPr>
          <w:r w:rsidRPr="004D24D3">
            <w:rPr>
              <w:sz w:val="22"/>
              <w:szCs w:val="22"/>
            </w:rPr>
            <w:t>Resources and Information</w:t>
          </w:r>
          <w:r w:rsidRPr="004D24D3">
            <w:rPr>
              <w:b w:val="0"/>
              <w:sz w:val="22"/>
              <w:szCs w:val="22"/>
            </w:rPr>
            <w:ptab w:relativeTo="margin" w:alignment="right" w:leader="dot"/>
          </w:r>
          <w:r w:rsidR="0029297F">
            <w:rPr>
              <w:b w:val="0"/>
              <w:sz w:val="22"/>
              <w:szCs w:val="22"/>
            </w:rPr>
            <w:t>3</w:t>
          </w:r>
        </w:p>
        <w:p w14:paraId="3D912ADF" w14:textId="77777777" w:rsidR="001142F5" w:rsidRPr="004D24D3" w:rsidRDefault="001142F5" w:rsidP="001142F5">
          <w:pPr>
            <w:pStyle w:val="TOC1"/>
            <w:numPr>
              <w:ilvl w:val="1"/>
              <w:numId w:val="10"/>
            </w:numPr>
            <w:rPr>
              <w:b w:val="0"/>
              <w:sz w:val="22"/>
              <w:szCs w:val="22"/>
            </w:rPr>
          </w:pPr>
          <w:r w:rsidRPr="004D24D3">
            <w:rPr>
              <w:b w:val="0"/>
              <w:sz w:val="22"/>
              <w:szCs w:val="22"/>
            </w:rPr>
            <w:t>Contact Information</w:t>
          </w:r>
          <w:r w:rsidRPr="004D24D3">
            <w:rPr>
              <w:b w:val="0"/>
              <w:sz w:val="22"/>
              <w:szCs w:val="22"/>
            </w:rPr>
            <w:ptab w:relativeTo="margin" w:alignment="right" w:leader="dot"/>
          </w:r>
          <w:r w:rsidR="0029297F">
            <w:rPr>
              <w:b w:val="0"/>
              <w:sz w:val="22"/>
              <w:szCs w:val="22"/>
            </w:rPr>
            <w:t>3</w:t>
          </w:r>
        </w:p>
        <w:p w14:paraId="05269218" w14:textId="77777777" w:rsidR="001142F5" w:rsidRPr="004D24D3" w:rsidRDefault="001142F5" w:rsidP="001142F5">
          <w:pPr>
            <w:pStyle w:val="TOC1"/>
            <w:numPr>
              <w:ilvl w:val="1"/>
              <w:numId w:val="10"/>
            </w:numPr>
            <w:rPr>
              <w:b w:val="0"/>
              <w:sz w:val="22"/>
              <w:szCs w:val="22"/>
            </w:rPr>
          </w:pPr>
          <w:r w:rsidRPr="004D24D3">
            <w:rPr>
              <w:b w:val="0"/>
              <w:sz w:val="22"/>
              <w:szCs w:val="22"/>
            </w:rPr>
            <w:t>Online Resources</w:t>
          </w:r>
          <w:r w:rsidRPr="004D24D3">
            <w:rPr>
              <w:b w:val="0"/>
              <w:sz w:val="22"/>
              <w:szCs w:val="22"/>
            </w:rPr>
            <w:ptab w:relativeTo="margin" w:alignment="right" w:leader="dot"/>
          </w:r>
          <w:r w:rsidR="0029297F">
            <w:rPr>
              <w:b w:val="0"/>
              <w:sz w:val="22"/>
              <w:szCs w:val="22"/>
            </w:rPr>
            <w:t>4</w:t>
          </w:r>
        </w:p>
        <w:p w14:paraId="33BF5778" w14:textId="77777777" w:rsidR="001142F5" w:rsidRPr="004D24D3" w:rsidRDefault="001142F5" w:rsidP="001142F5">
          <w:pPr>
            <w:pStyle w:val="TOC1"/>
            <w:numPr>
              <w:ilvl w:val="1"/>
              <w:numId w:val="10"/>
            </w:numPr>
            <w:rPr>
              <w:sz w:val="22"/>
              <w:szCs w:val="22"/>
            </w:rPr>
          </w:pPr>
          <w:r w:rsidRPr="004D24D3">
            <w:rPr>
              <w:b w:val="0"/>
              <w:sz w:val="22"/>
              <w:szCs w:val="22"/>
            </w:rPr>
            <w:t>Acronyms</w:t>
          </w:r>
          <w:r w:rsidRPr="004D24D3">
            <w:rPr>
              <w:b w:val="0"/>
              <w:sz w:val="22"/>
              <w:szCs w:val="22"/>
            </w:rPr>
            <w:ptab w:relativeTo="margin" w:alignment="right" w:leader="dot"/>
          </w:r>
          <w:r w:rsidR="0029297F">
            <w:rPr>
              <w:b w:val="0"/>
              <w:sz w:val="22"/>
              <w:szCs w:val="22"/>
            </w:rPr>
            <w:t>4</w:t>
          </w:r>
        </w:p>
        <w:p w14:paraId="4E8B6BA3" w14:textId="77777777" w:rsidR="001142F5" w:rsidRPr="004D24D3" w:rsidRDefault="001142F5" w:rsidP="001142F5">
          <w:pPr>
            <w:pStyle w:val="TOC1"/>
            <w:rPr>
              <w:b w:val="0"/>
              <w:sz w:val="22"/>
              <w:szCs w:val="22"/>
            </w:rPr>
          </w:pPr>
          <w:r w:rsidRPr="004D24D3">
            <w:rPr>
              <w:sz w:val="22"/>
              <w:szCs w:val="22"/>
            </w:rPr>
            <w:t>How to Get Started</w:t>
          </w:r>
          <w:r w:rsidRPr="004D24D3">
            <w:rPr>
              <w:b w:val="0"/>
              <w:sz w:val="22"/>
              <w:szCs w:val="22"/>
            </w:rPr>
            <w:ptab w:relativeTo="margin" w:alignment="right" w:leader="dot"/>
          </w:r>
          <w:r w:rsidR="0029297F">
            <w:rPr>
              <w:b w:val="0"/>
              <w:sz w:val="22"/>
              <w:szCs w:val="22"/>
            </w:rPr>
            <w:t>5</w:t>
          </w:r>
        </w:p>
        <w:p w14:paraId="55AD2C46" w14:textId="77777777" w:rsidR="001142F5" w:rsidRPr="004D24D3" w:rsidRDefault="001142F5" w:rsidP="001142F5">
          <w:pPr>
            <w:pStyle w:val="TOC1"/>
            <w:numPr>
              <w:ilvl w:val="1"/>
              <w:numId w:val="10"/>
            </w:numPr>
            <w:rPr>
              <w:b w:val="0"/>
              <w:sz w:val="22"/>
              <w:szCs w:val="22"/>
            </w:rPr>
          </w:pPr>
          <w:r w:rsidRPr="004D24D3">
            <w:rPr>
              <w:b w:val="0"/>
              <w:sz w:val="22"/>
              <w:szCs w:val="22"/>
            </w:rPr>
            <w:t>Teen TZD Champions</w:t>
          </w:r>
          <w:r w:rsidRPr="004D24D3">
            <w:rPr>
              <w:b w:val="0"/>
              <w:sz w:val="22"/>
              <w:szCs w:val="22"/>
            </w:rPr>
            <w:ptab w:relativeTo="margin" w:alignment="right" w:leader="dot"/>
          </w:r>
          <w:r w:rsidR="0029297F">
            <w:rPr>
              <w:b w:val="0"/>
              <w:sz w:val="22"/>
              <w:szCs w:val="22"/>
            </w:rPr>
            <w:t>5</w:t>
          </w:r>
        </w:p>
        <w:p w14:paraId="6F884E05" w14:textId="77777777" w:rsidR="001142F5" w:rsidRPr="004D24D3" w:rsidRDefault="001142F5" w:rsidP="001142F5">
          <w:pPr>
            <w:pStyle w:val="TOC1"/>
            <w:numPr>
              <w:ilvl w:val="1"/>
              <w:numId w:val="10"/>
            </w:numPr>
            <w:rPr>
              <w:b w:val="0"/>
              <w:sz w:val="22"/>
              <w:szCs w:val="22"/>
            </w:rPr>
          </w:pPr>
          <w:r w:rsidRPr="004D24D3">
            <w:rPr>
              <w:b w:val="0"/>
              <w:sz w:val="22"/>
              <w:szCs w:val="22"/>
            </w:rPr>
            <w:t>TZD Committee</w:t>
          </w:r>
          <w:r w:rsidRPr="004D24D3">
            <w:rPr>
              <w:b w:val="0"/>
              <w:sz w:val="22"/>
              <w:szCs w:val="22"/>
            </w:rPr>
            <w:ptab w:relativeTo="margin" w:alignment="right" w:leader="dot"/>
          </w:r>
          <w:r w:rsidR="0029297F">
            <w:rPr>
              <w:b w:val="0"/>
              <w:sz w:val="22"/>
              <w:szCs w:val="22"/>
            </w:rPr>
            <w:t>5</w:t>
          </w:r>
        </w:p>
        <w:p w14:paraId="5B2618CA" w14:textId="77777777" w:rsidR="001142F5" w:rsidRPr="004D24D3" w:rsidRDefault="001142F5" w:rsidP="001142F5">
          <w:pPr>
            <w:pStyle w:val="TOC1"/>
            <w:numPr>
              <w:ilvl w:val="1"/>
              <w:numId w:val="10"/>
            </w:numPr>
            <w:rPr>
              <w:b w:val="0"/>
              <w:sz w:val="22"/>
              <w:szCs w:val="22"/>
            </w:rPr>
          </w:pPr>
          <w:r w:rsidRPr="004D24D3">
            <w:rPr>
              <w:b w:val="0"/>
              <w:sz w:val="22"/>
              <w:szCs w:val="22"/>
            </w:rPr>
            <w:t>“E” Connection</w:t>
          </w:r>
          <w:r w:rsidRPr="004D24D3">
            <w:rPr>
              <w:b w:val="0"/>
              <w:sz w:val="22"/>
              <w:szCs w:val="22"/>
            </w:rPr>
            <w:ptab w:relativeTo="margin" w:alignment="right" w:leader="dot"/>
          </w:r>
          <w:r w:rsidR="0029297F">
            <w:rPr>
              <w:b w:val="0"/>
              <w:sz w:val="22"/>
              <w:szCs w:val="22"/>
            </w:rPr>
            <w:t>5</w:t>
          </w:r>
        </w:p>
        <w:p w14:paraId="5F91EAB4" w14:textId="77777777" w:rsidR="001142F5" w:rsidRPr="004D24D3" w:rsidRDefault="003D2C3B" w:rsidP="001142F5">
          <w:pPr>
            <w:pStyle w:val="TOC1"/>
            <w:numPr>
              <w:ilvl w:val="1"/>
              <w:numId w:val="10"/>
            </w:numPr>
            <w:rPr>
              <w:b w:val="0"/>
              <w:sz w:val="22"/>
              <w:szCs w:val="22"/>
            </w:rPr>
          </w:pPr>
          <w:r w:rsidRPr="004D24D3">
            <w:rPr>
              <w:b w:val="0"/>
              <w:sz w:val="22"/>
              <w:szCs w:val="22"/>
            </w:rPr>
            <w:t>Expenses</w:t>
          </w:r>
          <w:r w:rsidR="001142F5" w:rsidRPr="004D24D3">
            <w:rPr>
              <w:b w:val="0"/>
              <w:sz w:val="22"/>
              <w:szCs w:val="22"/>
            </w:rPr>
            <w:ptab w:relativeTo="margin" w:alignment="right" w:leader="dot"/>
          </w:r>
          <w:r w:rsidR="0029297F">
            <w:rPr>
              <w:b w:val="0"/>
              <w:sz w:val="22"/>
              <w:szCs w:val="22"/>
            </w:rPr>
            <w:t>5</w:t>
          </w:r>
        </w:p>
        <w:p w14:paraId="7BE5D5C0" w14:textId="77777777" w:rsidR="001142F5" w:rsidRPr="004D24D3" w:rsidRDefault="001142F5" w:rsidP="001142F5">
          <w:pPr>
            <w:pStyle w:val="TOC1"/>
            <w:numPr>
              <w:ilvl w:val="1"/>
              <w:numId w:val="10"/>
            </w:numPr>
            <w:rPr>
              <w:b w:val="0"/>
              <w:sz w:val="22"/>
              <w:szCs w:val="22"/>
            </w:rPr>
          </w:pPr>
          <w:r w:rsidRPr="004D24D3">
            <w:rPr>
              <w:b w:val="0"/>
              <w:sz w:val="22"/>
              <w:szCs w:val="22"/>
            </w:rPr>
            <w:t>Responsibilities of TTZD</w:t>
          </w:r>
          <w:r w:rsidRPr="004D24D3">
            <w:rPr>
              <w:b w:val="0"/>
              <w:sz w:val="22"/>
              <w:szCs w:val="22"/>
            </w:rPr>
            <w:ptab w:relativeTo="margin" w:alignment="right" w:leader="dot"/>
          </w:r>
          <w:r w:rsidR="0029297F">
            <w:rPr>
              <w:b w:val="0"/>
              <w:sz w:val="22"/>
              <w:szCs w:val="22"/>
            </w:rPr>
            <w:t>6</w:t>
          </w:r>
        </w:p>
        <w:p w14:paraId="3B462933" w14:textId="77777777" w:rsidR="001142F5" w:rsidRPr="004D24D3" w:rsidRDefault="001142F5" w:rsidP="001142F5">
          <w:pPr>
            <w:pStyle w:val="TOC1"/>
            <w:numPr>
              <w:ilvl w:val="1"/>
              <w:numId w:val="10"/>
            </w:numPr>
            <w:rPr>
              <w:sz w:val="22"/>
              <w:szCs w:val="22"/>
            </w:rPr>
          </w:pPr>
          <w:r w:rsidRPr="004D24D3">
            <w:rPr>
              <w:b w:val="0"/>
              <w:sz w:val="22"/>
              <w:szCs w:val="22"/>
            </w:rPr>
            <w:t>Evaluation</w:t>
          </w:r>
          <w:r w:rsidRPr="004D24D3">
            <w:rPr>
              <w:b w:val="0"/>
              <w:sz w:val="22"/>
              <w:szCs w:val="22"/>
            </w:rPr>
            <w:ptab w:relativeTo="margin" w:alignment="right" w:leader="dot"/>
          </w:r>
          <w:r w:rsidR="0029297F">
            <w:rPr>
              <w:b w:val="0"/>
              <w:sz w:val="22"/>
              <w:szCs w:val="22"/>
            </w:rPr>
            <w:t>6</w:t>
          </w:r>
        </w:p>
        <w:p w14:paraId="0DA76C83" w14:textId="7915D790" w:rsidR="001142F5" w:rsidRPr="004D24D3" w:rsidRDefault="001142F5" w:rsidP="001142F5">
          <w:pPr>
            <w:pStyle w:val="TOC1"/>
            <w:rPr>
              <w:sz w:val="22"/>
              <w:szCs w:val="22"/>
            </w:rPr>
          </w:pPr>
          <w:r w:rsidRPr="004D24D3">
            <w:rPr>
              <w:sz w:val="22"/>
              <w:szCs w:val="22"/>
            </w:rPr>
            <w:t>Activities</w:t>
          </w:r>
          <w:r w:rsidRPr="004D24D3">
            <w:rPr>
              <w:b w:val="0"/>
              <w:sz w:val="22"/>
              <w:szCs w:val="22"/>
            </w:rPr>
            <w:ptab w:relativeTo="margin" w:alignment="right" w:leader="dot"/>
          </w:r>
          <w:r w:rsidR="0029297F">
            <w:rPr>
              <w:b w:val="0"/>
              <w:sz w:val="22"/>
              <w:szCs w:val="22"/>
            </w:rPr>
            <w:t>7-</w:t>
          </w:r>
          <w:r w:rsidR="00721C25">
            <w:rPr>
              <w:b w:val="0"/>
              <w:sz w:val="22"/>
              <w:szCs w:val="22"/>
            </w:rPr>
            <w:t>1</w:t>
          </w:r>
          <w:r w:rsidR="00023469">
            <w:rPr>
              <w:b w:val="0"/>
              <w:sz w:val="22"/>
              <w:szCs w:val="22"/>
            </w:rPr>
            <w:t>0</w:t>
          </w:r>
        </w:p>
        <w:p w14:paraId="6AFA8F0A" w14:textId="19B3DA44" w:rsidR="001142F5" w:rsidRPr="004D24D3" w:rsidRDefault="001142F5" w:rsidP="001142F5">
          <w:pPr>
            <w:pStyle w:val="TOC1"/>
            <w:rPr>
              <w:b w:val="0"/>
              <w:sz w:val="22"/>
              <w:szCs w:val="22"/>
            </w:rPr>
          </w:pPr>
          <w:r w:rsidRPr="004D24D3">
            <w:rPr>
              <w:sz w:val="22"/>
              <w:szCs w:val="22"/>
            </w:rPr>
            <w:t>Teens Toward Zero Deaths Conference</w:t>
          </w:r>
          <w:r w:rsidRPr="004D24D3">
            <w:rPr>
              <w:b w:val="0"/>
              <w:sz w:val="22"/>
              <w:szCs w:val="22"/>
            </w:rPr>
            <w:ptab w:relativeTo="margin" w:alignment="right" w:leader="dot"/>
          </w:r>
          <w:r w:rsidR="0029297F">
            <w:rPr>
              <w:b w:val="0"/>
              <w:sz w:val="22"/>
              <w:szCs w:val="22"/>
            </w:rPr>
            <w:t>1</w:t>
          </w:r>
          <w:r w:rsidR="00023469">
            <w:rPr>
              <w:b w:val="0"/>
              <w:sz w:val="22"/>
              <w:szCs w:val="22"/>
            </w:rPr>
            <w:t>1</w:t>
          </w:r>
          <w:r w:rsidR="00721C25">
            <w:rPr>
              <w:b w:val="0"/>
              <w:sz w:val="22"/>
              <w:szCs w:val="22"/>
            </w:rPr>
            <w:t>-1</w:t>
          </w:r>
          <w:r w:rsidR="00023469">
            <w:rPr>
              <w:b w:val="0"/>
              <w:sz w:val="22"/>
              <w:szCs w:val="22"/>
            </w:rPr>
            <w:t>4</w:t>
          </w:r>
        </w:p>
        <w:p w14:paraId="294E6E57" w14:textId="7F1AF9FD" w:rsidR="001142F5" w:rsidRPr="004D24D3" w:rsidRDefault="00876368" w:rsidP="001142F5">
          <w:pPr>
            <w:pStyle w:val="TOC1"/>
            <w:numPr>
              <w:ilvl w:val="1"/>
              <w:numId w:val="10"/>
            </w:numPr>
            <w:rPr>
              <w:b w:val="0"/>
              <w:sz w:val="22"/>
              <w:szCs w:val="22"/>
            </w:rPr>
          </w:pPr>
          <w:r>
            <w:rPr>
              <w:b w:val="0"/>
              <w:sz w:val="22"/>
              <w:szCs w:val="22"/>
            </w:rPr>
            <w:t>Event Planning</w:t>
          </w:r>
          <w:r w:rsidR="001142F5" w:rsidRPr="004D24D3">
            <w:rPr>
              <w:b w:val="0"/>
              <w:sz w:val="22"/>
              <w:szCs w:val="22"/>
            </w:rPr>
            <w:ptab w:relativeTo="margin" w:alignment="right" w:leader="dot"/>
          </w:r>
          <w:r w:rsidR="0029297F">
            <w:rPr>
              <w:b w:val="0"/>
              <w:sz w:val="22"/>
              <w:szCs w:val="22"/>
            </w:rPr>
            <w:t>1</w:t>
          </w:r>
          <w:r w:rsidR="00023469">
            <w:rPr>
              <w:b w:val="0"/>
              <w:sz w:val="22"/>
              <w:szCs w:val="22"/>
            </w:rPr>
            <w:t>1-12</w:t>
          </w:r>
        </w:p>
        <w:p w14:paraId="40EBD540" w14:textId="41D84A2C" w:rsidR="001142F5" w:rsidRPr="004D24D3" w:rsidRDefault="0029297F" w:rsidP="001142F5">
          <w:pPr>
            <w:pStyle w:val="TOC1"/>
            <w:numPr>
              <w:ilvl w:val="1"/>
              <w:numId w:val="10"/>
            </w:numPr>
            <w:rPr>
              <w:sz w:val="22"/>
              <w:szCs w:val="22"/>
            </w:rPr>
          </w:pPr>
          <w:r>
            <w:rPr>
              <w:b w:val="0"/>
              <w:sz w:val="22"/>
              <w:szCs w:val="22"/>
            </w:rPr>
            <w:t>Example Agenda</w:t>
          </w:r>
          <w:r w:rsidR="001142F5" w:rsidRPr="004D24D3">
            <w:rPr>
              <w:b w:val="0"/>
              <w:sz w:val="22"/>
              <w:szCs w:val="22"/>
            </w:rPr>
            <w:ptab w:relativeTo="margin" w:alignment="right" w:leader="dot"/>
          </w:r>
          <w:r>
            <w:rPr>
              <w:b w:val="0"/>
              <w:sz w:val="22"/>
              <w:szCs w:val="22"/>
            </w:rPr>
            <w:t>1</w:t>
          </w:r>
          <w:r w:rsidR="00023469">
            <w:rPr>
              <w:b w:val="0"/>
              <w:sz w:val="22"/>
              <w:szCs w:val="22"/>
            </w:rPr>
            <w:t>3</w:t>
          </w:r>
          <w:r w:rsidR="00E25313">
            <w:rPr>
              <w:b w:val="0"/>
              <w:sz w:val="22"/>
              <w:szCs w:val="22"/>
            </w:rPr>
            <w:t>-14</w:t>
          </w:r>
        </w:p>
        <w:p w14:paraId="3260C354" w14:textId="0633E911" w:rsidR="001142F5" w:rsidRPr="004D24D3" w:rsidRDefault="001142F5" w:rsidP="001142F5">
          <w:pPr>
            <w:pStyle w:val="TOC1"/>
            <w:rPr>
              <w:b w:val="0"/>
              <w:sz w:val="22"/>
              <w:szCs w:val="22"/>
            </w:rPr>
          </w:pPr>
          <w:r w:rsidRPr="004D24D3">
            <w:rPr>
              <w:sz w:val="22"/>
              <w:szCs w:val="22"/>
            </w:rPr>
            <w:t>Teen Data and Statistics</w:t>
          </w:r>
          <w:r w:rsidRPr="004D24D3">
            <w:rPr>
              <w:b w:val="0"/>
              <w:sz w:val="22"/>
              <w:szCs w:val="22"/>
            </w:rPr>
            <w:ptab w:relativeTo="margin" w:alignment="right" w:leader="dot"/>
          </w:r>
          <w:r w:rsidR="0029297F">
            <w:rPr>
              <w:b w:val="0"/>
              <w:sz w:val="22"/>
              <w:szCs w:val="22"/>
            </w:rPr>
            <w:t>1</w:t>
          </w:r>
          <w:r w:rsidR="00E25313">
            <w:rPr>
              <w:b w:val="0"/>
              <w:sz w:val="22"/>
              <w:szCs w:val="22"/>
            </w:rPr>
            <w:t>5-</w:t>
          </w:r>
          <w:r w:rsidR="00721C25">
            <w:rPr>
              <w:b w:val="0"/>
              <w:sz w:val="22"/>
              <w:szCs w:val="22"/>
            </w:rPr>
            <w:t>1</w:t>
          </w:r>
          <w:r w:rsidR="00C12AEE">
            <w:rPr>
              <w:b w:val="0"/>
              <w:sz w:val="22"/>
              <w:szCs w:val="22"/>
            </w:rPr>
            <w:t>8</w:t>
          </w:r>
        </w:p>
        <w:p w14:paraId="45324781" w14:textId="726FDD41" w:rsidR="00150322" w:rsidRPr="00150322" w:rsidRDefault="00150322" w:rsidP="00D94B4C">
          <w:pPr>
            <w:pStyle w:val="TOC1"/>
            <w:keepNext/>
            <w:numPr>
              <w:ilvl w:val="0"/>
              <w:numId w:val="0"/>
            </w:numPr>
            <w:jc w:val="center"/>
            <w:rPr>
              <w:b w:val="0"/>
              <w:sz w:val="22"/>
              <w:szCs w:val="22"/>
            </w:rPr>
          </w:pPr>
        </w:p>
        <w:p w14:paraId="296E961B" w14:textId="3CF87739" w:rsidR="003B5E19" w:rsidRPr="006727FA" w:rsidRDefault="003428CB" w:rsidP="006727FA">
          <w:r w:rsidRPr="000E0A75">
            <w:rPr>
              <w:b/>
              <w:bCs/>
              <w:noProof/>
              <w:sz w:val="28"/>
              <w:szCs w:val="28"/>
            </w:rPr>
            <w:drawing>
              <wp:anchor distT="0" distB="0" distL="114300" distR="114300" simplePos="0" relativeHeight="251687936" behindDoc="0" locked="0" layoutInCell="1" allowOverlap="1" wp14:anchorId="23274C5F" wp14:editId="7A6CB76A">
                <wp:simplePos x="0" y="0"/>
                <wp:positionH relativeFrom="margin">
                  <wp:posOffset>704850</wp:posOffset>
                </wp:positionH>
                <wp:positionV relativeFrom="margin">
                  <wp:posOffset>5724525</wp:posOffset>
                </wp:positionV>
                <wp:extent cx="4949190" cy="2741295"/>
                <wp:effectExtent l="0" t="0" r="3810" b="1905"/>
                <wp:wrapSquare wrapText="bothSides"/>
                <wp:docPr id="11" name="Picture 11" descr="Photo from newspaper of students presenting at Teen TZD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hoto from newspaper of students presenting at Teen TZD conference."/>
                        <pic:cNvPicPr/>
                      </pic:nvPicPr>
                      <pic:blipFill>
                        <a:blip r:embed="rId12">
                          <a:extLst>
                            <a:ext uri="{28A0092B-C50C-407E-A947-70E740481C1C}">
                              <a14:useLocalDpi xmlns:a14="http://schemas.microsoft.com/office/drawing/2010/main" val="0"/>
                            </a:ext>
                          </a:extLst>
                        </a:blip>
                        <a:stretch>
                          <a:fillRect/>
                        </a:stretch>
                      </pic:blipFill>
                      <pic:spPr>
                        <a:xfrm>
                          <a:off x="0" y="0"/>
                          <a:ext cx="4949190" cy="2741295"/>
                        </a:xfrm>
                        <a:prstGeom prst="rect">
                          <a:avLst/>
                        </a:prstGeom>
                      </pic:spPr>
                    </pic:pic>
                  </a:graphicData>
                </a:graphic>
                <wp14:sizeRelH relativeFrom="margin">
                  <wp14:pctWidth>0</wp14:pctWidth>
                </wp14:sizeRelH>
                <wp14:sizeRelV relativeFrom="margin">
                  <wp14:pctHeight>0</wp14:pctHeight>
                </wp14:sizeRelV>
              </wp:anchor>
            </w:drawing>
          </w:r>
        </w:p>
      </w:sdtContent>
    </w:sdt>
    <w:p w14:paraId="128158C9" w14:textId="77777777" w:rsidR="003F24A8" w:rsidRDefault="003F24A8" w:rsidP="003B5E19">
      <w:pPr>
        <w:pStyle w:val="TOCHeading"/>
        <w:numPr>
          <w:ilvl w:val="0"/>
          <w:numId w:val="9"/>
        </w:numPr>
      </w:pPr>
      <w:r>
        <w:lastRenderedPageBreak/>
        <w:t>Purpose of the Handbook</w:t>
      </w:r>
    </w:p>
    <w:p w14:paraId="0737DBBC" w14:textId="77777777" w:rsidR="003F24A8" w:rsidRPr="004D24D3" w:rsidRDefault="003F24A8" w:rsidP="00E814FB">
      <w:pPr>
        <w:pStyle w:val="TOCHeading"/>
        <w:spacing w:line="360" w:lineRule="auto"/>
        <w:ind w:left="720"/>
        <w:rPr>
          <w:rFonts w:ascii="Calibri" w:eastAsia="Calibri" w:hAnsi="Calibri" w:cs="Calibri"/>
          <w:color w:val="auto"/>
          <w:sz w:val="22"/>
        </w:rPr>
      </w:pPr>
      <w:r w:rsidRPr="004D24D3">
        <w:rPr>
          <w:rFonts w:ascii="Calibri" w:eastAsia="Calibri" w:hAnsi="Calibri" w:cs="Calibri"/>
          <w:color w:val="auto"/>
          <w:sz w:val="22"/>
        </w:rPr>
        <w:t>The purpose of this handbook is to</w:t>
      </w:r>
      <w:r w:rsidR="004F5584">
        <w:rPr>
          <w:rFonts w:ascii="Calibri" w:eastAsia="Calibri" w:hAnsi="Calibri" w:cs="Calibri"/>
          <w:color w:val="auto"/>
          <w:sz w:val="22"/>
        </w:rPr>
        <w:t xml:space="preserve"> provide an informational resource to assist in developing</w:t>
      </w:r>
      <w:r w:rsidRPr="004D24D3">
        <w:rPr>
          <w:rFonts w:ascii="Calibri" w:eastAsia="Calibri" w:hAnsi="Calibri" w:cs="Calibri"/>
          <w:color w:val="auto"/>
          <w:sz w:val="22"/>
        </w:rPr>
        <w:t xml:space="preserve"> a Teens Toward Zero Deaths (TTZD) program in your local school, community, or region. This handbook outlines how to build the program</w:t>
      </w:r>
      <w:r w:rsidR="00733EAC">
        <w:rPr>
          <w:rFonts w:ascii="Calibri" w:eastAsia="Calibri" w:hAnsi="Calibri" w:cs="Calibri"/>
          <w:color w:val="auto"/>
          <w:sz w:val="22"/>
        </w:rPr>
        <w:t xml:space="preserve"> as well as how to p</w:t>
      </w:r>
      <w:r w:rsidRPr="004D24D3">
        <w:rPr>
          <w:rFonts w:ascii="Calibri" w:eastAsia="Calibri" w:hAnsi="Calibri" w:cs="Calibri"/>
          <w:color w:val="auto"/>
          <w:sz w:val="22"/>
        </w:rPr>
        <w:t xml:space="preserve">lan a regional conference. Regional conferences are designed to facilitate the implementation of TTZD in local communities and serve as a career exposition for students interested in the </w:t>
      </w:r>
      <w:r w:rsidR="00733EAC">
        <w:rPr>
          <w:rFonts w:ascii="Calibri" w:eastAsia="Calibri" w:hAnsi="Calibri" w:cs="Calibri"/>
          <w:color w:val="auto"/>
          <w:sz w:val="22"/>
        </w:rPr>
        <w:t>4 E’s:</w:t>
      </w:r>
      <w:r w:rsidRPr="004D24D3">
        <w:rPr>
          <w:rFonts w:ascii="Calibri" w:eastAsia="Calibri" w:hAnsi="Calibri" w:cs="Calibri"/>
          <w:color w:val="auto"/>
          <w:sz w:val="22"/>
        </w:rPr>
        <w:t xml:space="preserve"> Education, Emergency Medical Services (EMS)</w:t>
      </w:r>
      <w:r w:rsidR="00260A48" w:rsidRPr="004D24D3">
        <w:rPr>
          <w:rFonts w:ascii="Calibri" w:eastAsia="Calibri" w:hAnsi="Calibri" w:cs="Calibri"/>
          <w:color w:val="auto"/>
          <w:sz w:val="22"/>
        </w:rPr>
        <w:t xml:space="preserve">, </w:t>
      </w:r>
      <w:r w:rsidRPr="004D24D3">
        <w:rPr>
          <w:rFonts w:ascii="Calibri" w:eastAsia="Calibri" w:hAnsi="Calibri" w:cs="Calibri"/>
          <w:color w:val="auto"/>
          <w:sz w:val="22"/>
        </w:rPr>
        <w:t>Enforcement</w:t>
      </w:r>
      <w:r w:rsidR="00260A48" w:rsidRPr="004D24D3">
        <w:rPr>
          <w:rFonts w:ascii="Calibri" w:eastAsia="Calibri" w:hAnsi="Calibri" w:cs="Calibri"/>
          <w:color w:val="auto"/>
          <w:sz w:val="22"/>
        </w:rPr>
        <w:t>, and Engineering</w:t>
      </w:r>
      <w:r w:rsidRPr="004D24D3">
        <w:rPr>
          <w:rFonts w:ascii="Calibri" w:eastAsia="Calibri" w:hAnsi="Calibri" w:cs="Calibri"/>
          <w:color w:val="auto"/>
          <w:sz w:val="22"/>
        </w:rPr>
        <w:t>. The goals of the TTZD program are to encourage traffic</w:t>
      </w:r>
      <w:r w:rsidR="00DE0B30">
        <w:rPr>
          <w:rFonts w:ascii="Calibri" w:eastAsia="Calibri" w:hAnsi="Calibri" w:cs="Calibri"/>
          <w:color w:val="auto"/>
          <w:sz w:val="22"/>
        </w:rPr>
        <w:t xml:space="preserve"> safety as a priority for teens,</w:t>
      </w:r>
      <w:r w:rsidRPr="004D24D3">
        <w:rPr>
          <w:rFonts w:ascii="Calibri" w:eastAsia="Calibri" w:hAnsi="Calibri" w:cs="Calibri"/>
          <w:color w:val="auto"/>
          <w:sz w:val="22"/>
        </w:rPr>
        <w:t xml:space="preserve"> provide a method to bring traffic s</w:t>
      </w:r>
      <w:r w:rsidR="00DE0B30">
        <w:rPr>
          <w:rFonts w:ascii="Calibri" w:eastAsia="Calibri" w:hAnsi="Calibri" w:cs="Calibri"/>
          <w:color w:val="auto"/>
          <w:sz w:val="22"/>
        </w:rPr>
        <w:t>afety programs into communities,</w:t>
      </w:r>
      <w:r w:rsidRPr="004D24D3">
        <w:rPr>
          <w:rFonts w:ascii="Calibri" w:eastAsia="Calibri" w:hAnsi="Calibri" w:cs="Calibri"/>
          <w:color w:val="auto"/>
          <w:sz w:val="22"/>
        </w:rPr>
        <w:t xml:space="preserve"> share successes of the Minnesota TTZD program</w:t>
      </w:r>
      <w:r w:rsidR="00DE0B30">
        <w:rPr>
          <w:rFonts w:ascii="Calibri" w:eastAsia="Calibri" w:hAnsi="Calibri" w:cs="Calibri"/>
          <w:color w:val="auto"/>
          <w:sz w:val="22"/>
        </w:rPr>
        <w:t>,</w:t>
      </w:r>
      <w:r w:rsidRPr="004D24D3">
        <w:rPr>
          <w:rFonts w:ascii="Calibri" w:eastAsia="Calibri" w:hAnsi="Calibri" w:cs="Calibri"/>
          <w:color w:val="auto"/>
          <w:sz w:val="22"/>
        </w:rPr>
        <w:t xml:space="preserve"> build relationships between sch</w:t>
      </w:r>
      <w:r w:rsidR="00DE0B30">
        <w:rPr>
          <w:rFonts w:ascii="Calibri" w:eastAsia="Calibri" w:hAnsi="Calibri" w:cs="Calibri"/>
          <w:color w:val="auto"/>
          <w:sz w:val="22"/>
        </w:rPr>
        <w:t xml:space="preserve">ools, communities and the 4 E’s, and </w:t>
      </w:r>
      <w:r w:rsidRPr="004D24D3">
        <w:rPr>
          <w:rFonts w:ascii="Calibri" w:eastAsia="Calibri" w:hAnsi="Calibri" w:cs="Calibri"/>
          <w:color w:val="auto"/>
          <w:sz w:val="22"/>
        </w:rPr>
        <w:t>to network with other school and traffic safety advocates in the region.</w:t>
      </w:r>
    </w:p>
    <w:p w14:paraId="04F55E11" w14:textId="77777777" w:rsidR="00876368" w:rsidRDefault="00876368"/>
    <w:p w14:paraId="54267071" w14:textId="77777777" w:rsidR="003F24A8" w:rsidRDefault="003F24A8" w:rsidP="003F24A8">
      <w:pPr>
        <w:keepNext/>
        <w:jc w:val="center"/>
      </w:pPr>
      <w:r>
        <w:rPr>
          <w:noProof/>
        </w:rPr>
        <w:drawing>
          <wp:inline distT="0" distB="0" distL="0" distR="0" wp14:anchorId="1FBB0620" wp14:editId="316D8932">
            <wp:extent cx="3657600" cy="2713990"/>
            <wp:effectExtent l="0" t="0" r="0" b="0"/>
            <wp:docPr id="1" name="Picture 1" descr="Image of all TZD partners doing a Tik Tok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all TZD partners doing a Tik Tok video."/>
                    <pic:cNvPicPr/>
                  </pic:nvPicPr>
                  <pic:blipFill>
                    <a:blip r:embed="rId13">
                      <a:extLst>
                        <a:ext uri="{28A0092B-C50C-407E-A947-70E740481C1C}">
                          <a14:useLocalDpi xmlns:a14="http://schemas.microsoft.com/office/drawing/2010/main" val="0"/>
                        </a:ext>
                      </a:extLst>
                    </a:blip>
                    <a:stretch>
                      <a:fillRect/>
                    </a:stretch>
                  </pic:blipFill>
                  <pic:spPr>
                    <a:xfrm>
                      <a:off x="0" y="0"/>
                      <a:ext cx="3657600" cy="2713990"/>
                    </a:xfrm>
                    <a:prstGeom prst="rect">
                      <a:avLst/>
                    </a:prstGeom>
                  </pic:spPr>
                </pic:pic>
              </a:graphicData>
            </a:graphic>
          </wp:inline>
        </w:drawing>
      </w:r>
    </w:p>
    <w:p w14:paraId="61B476B7" w14:textId="4E13FBD0" w:rsidR="004D24D3" w:rsidRPr="00D86A16" w:rsidRDefault="003F24A8" w:rsidP="00D86A16">
      <w:pPr>
        <w:pStyle w:val="Caption"/>
        <w:jc w:val="center"/>
        <w:rPr>
          <w:rFonts w:asciiTheme="minorHAnsi" w:hAnsiTheme="minorHAnsi" w:cstheme="minorHAnsi"/>
          <w:sz w:val="20"/>
        </w:rPr>
      </w:pPr>
      <w:r w:rsidRPr="003F24A8">
        <w:rPr>
          <w:rFonts w:asciiTheme="minorHAnsi" w:hAnsiTheme="minorHAnsi" w:cstheme="minorHAnsi"/>
          <w:sz w:val="20"/>
        </w:rPr>
        <w:t>E's participating in a TikTok Video at TTZD Conference</w:t>
      </w:r>
      <w:r>
        <w:rPr>
          <w:rFonts w:asciiTheme="minorHAnsi" w:hAnsiTheme="minorHAnsi" w:cstheme="minorHAnsi"/>
          <w:sz w:val="20"/>
        </w:rPr>
        <w:t xml:space="preserve"> in Northwest Minnesota</w:t>
      </w:r>
    </w:p>
    <w:p w14:paraId="633B3840" w14:textId="77777777" w:rsidR="00921932" w:rsidRDefault="00921932" w:rsidP="006663BD">
      <w:pPr>
        <w:pStyle w:val="TOCHeading"/>
        <w:numPr>
          <w:ilvl w:val="1"/>
          <w:numId w:val="13"/>
        </w:numPr>
      </w:pPr>
      <w:r>
        <w:t>Teens Toward Zero Deaths Mission</w:t>
      </w:r>
    </w:p>
    <w:p w14:paraId="71E9CD0F" w14:textId="77777777" w:rsidR="00921932" w:rsidRPr="004D24D3" w:rsidRDefault="00921932" w:rsidP="00E814FB">
      <w:pPr>
        <w:pStyle w:val="TOCHeading"/>
        <w:spacing w:line="360" w:lineRule="auto"/>
        <w:ind w:left="1440"/>
        <w:rPr>
          <w:rFonts w:ascii="Calibri" w:eastAsia="Calibri" w:hAnsi="Calibri" w:cs="Calibri"/>
          <w:color w:val="auto"/>
          <w:sz w:val="22"/>
        </w:rPr>
      </w:pPr>
      <w:r w:rsidRPr="004D24D3">
        <w:rPr>
          <w:rFonts w:ascii="Calibri" w:eastAsia="Calibri" w:hAnsi="Calibri" w:cs="Calibri"/>
          <w:color w:val="auto"/>
          <w:sz w:val="22"/>
        </w:rPr>
        <w:t>The Teens Toward Zero Deaths mission is to create a culture in which traffic fatalities and serious injuries are no longer acceptable. TTZD educates teenage drivers and school-age pedestrians about the responsibilities of keeping our roadways safe through youth advocacy groups and partnerships with local and regional E’s. TTZD efforts will be driven by data, best practices, research, and evaluation.</w:t>
      </w:r>
    </w:p>
    <w:p w14:paraId="59ACC2E1" w14:textId="77777777" w:rsidR="0021367B" w:rsidRDefault="0021367B" w:rsidP="0021367B">
      <w:pPr>
        <w:rPr>
          <w:rFonts w:asciiTheme="majorHAnsi" w:eastAsiaTheme="majorEastAsia" w:hAnsiTheme="majorHAnsi" w:cstheme="majorBidi"/>
          <w:color w:val="2E74B5" w:themeColor="accent1" w:themeShade="BF"/>
          <w:sz w:val="32"/>
          <w:szCs w:val="32"/>
        </w:rPr>
      </w:pPr>
    </w:p>
    <w:p w14:paraId="36EA5888" w14:textId="77777777" w:rsidR="00A817C7" w:rsidRDefault="00A817C7" w:rsidP="0021367B">
      <w:pPr>
        <w:rPr>
          <w:rFonts w:asciiTheme="majorHAnsi" w:eastAsiaTheme="majorEastAsia" w:hAnsiTheme="majorHAnsi" w:cstheme="majorBidi"/>
          <w:color w:val="2E74B5" w:themeColor="accent1" w:themeShade="BF"/>
          <w:sz w:val="32"/>
          <w:szCs w:val="32"/>
        </w:rPr>
      </w:pPr>
    </w:p>
    <w:p w14:paraId="359C9BAB" w14:textId="3CA5924D" w:rsidR="006663BD" w:rsidRPr="0021367B" w:rsidRDefault="00921932" w:rsidP="0021367B">
      <w:pPr>
        <w:rPr>
          <w:rFonts w:asciiTheme="majorHAnsi" w:eastAsiaTheme="majorEastAsia" w:hAnsiTheme="majorHAnsi" w:cstheme="majorBidi"/>
          <w:color w:val="2E74B5" w:themeColor="accent1" w:themeShade="BF"/>
          <w:sz w:val="32"/>
          <w:szCs w:val="32"/>
        </w:rPr>
      </w:pPr>
      <w:r w:rsidRPr="0021367B">
        <w:rPr>
          <w:rFonts w:asciiTheme="majorHAnsi" w:eastAsiaTheme="majorEastAsia" w:hAnsiTheme="majorHAnsi" w:cstheme="majorBidi"/>
          <w:color w:val="2E74B5" w:themeColor="accent1" w:themeShade="BF"/>
          <w:sz w:val="32"/>
          <w:szCs w:val="32"/>
        </w:rPr>
        <w:lastRenderedPageBreak/>
        <w:t xml:space="preserve">Resources and Information </w:t>
      </w:r>
    </w:p>
    <w:p w14:paraId="540CBBEC" w14:textId="77777777" w:rsidR="00921932" w:rsidRPr="006663BD" w:rsidRDefault="00921932" w:rsidP="006663BD">
      <w:pPr>
        <w:pStyle w:val="ListParagraph"/>
        <w:numPr>
          <w:ilvl w:val="1"/>
          <w:numId w:val="9"/>
        </w:numPr>
        <w:rPr>
          <w:rFonts w:asciiTheme="majorHAnsi" w:eastAsiaTheme="majorEastAsia" w:hAnsiTheme="majorHAnsi" w:cstheme="majorBidi"/>
          <w:color w:val="2E74B5" w:themeColor="accent1" w:themeShade="BF"/>
          <w:sz w:val="32"/>
          <w:szCs w:val="32"/>
        </w:rPr>
      </w:pPr>
      <w:r w:rsidRPr="006663BD">
        <w:rPr>
          <w:rFonts w:asciiTheme="majorHAnsi" w:eastAsiaTheme="majorEastAsia" w:hAnsiTheme="majorHAnsi" w:cstheme="majorBidi"/>
          <w:color w:val="2E74B5" w:themeColor="accent1" w:themeShade="BF"/>
          <w:sz w:val="32"/>
          <w:szCs w:val="32"/>
        </w:rPr>
        <w:t>Contact Information</w:t>
      </w:r>
    </w:p>
    <w:tbl>
      <w:tblPr>
        <w:tblStyle w:val="PlainTable1"/>
        <w:tblpPr w:leftFromText="180" w:rightFromText="180" w:vertAnchor="text" w:horzAnchor="margin" w:tblpXSpec="center" w:tblpY="194"/>
        <w:tblW w:w="9967" w:type="dxa"/>
        <w:tblLook w:val="04A0" w:firstRow="1" w:lastRow="0" w:firstColumn="1" w:lastColumn="0" w:noHBand="0" w:noVBand="1"/>
      </w:tblPr>
      <w:tblGrid>
        <w:gridCol w:w="1605"/>
        <w:gridCol w:w="1180"/>
        <w:gridCol w:w="2160"/>
        <w:gridCol w:w="1943"/>
        <w:gridCol w:w="3079"/>
      </w:tblGrid>
      <w:tr w:rsidR="00921932" w14:paraId="0D590AF8" w14:textId="77777777" w:rsidTr="00876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07922D8C" w14:textId="77777777" w:rsidR="00921932" w:rsidRPr="004E20B9" w:rsidRDefault="00921932" w:rsidP="00876368">
            <w:pPr>
              <w:tabs>
                <w:tab w:val="left" w:pos="1168"/>
              </w:tabs>
              <w:spacing w:before="1"/>
              <w:jc w:val="center"/>
              <w:rPr>
                <w:rFonts w:asciiTheme="majorHAnsi" w:eastAsia="Calibri" w:hAnsiTheme="majorHAnsi" w:cstheme="majorHAnsi"/>
                <w:color w:val="000000"/>
                <w:sz w:val="24"/>
                <w:szCs w:val="26"/>
              </w:rPr>
            </w:pPr>
            <w:r w:rsidRPr="004E20B9">
              <w:rPr>
                <w:rFonts w:asciiTheme="majorHAnsi" w:eastAsia="Calibri" w:hAnsiTheme="majorHAnsi" w:cstheme="majorHAnsi"/>
                <w:color w:val="000000"/>
                <w:sz w:val="24"/>
                <w:szCs w:val="26"/>
              </w:rPr>
              <w:t>Organization</w:t>
            </w:r>
          </w:p>
        </w:tc>
        <w:tc>
          <w:tcPr>
            <w:tcW w:w="1180" w:type="dxa"/>
          </w:tcPr>
          <w:p w14:paraId="0DE9FB0D" w14:textId="77777777" w:rsidR="00921932" w:rsidRPr="004E20B9" w:rsidRDefault="00921932" w:rsidP="00876368">
            <w:pPr>
              <w:tabs>
                <w:tab w:val="left" w:pos="1168"/>
              </w:tabs>
              <w:spacing w:before="1"/>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000000"/>
                <w:sz w:val="24"/>
                <w:szCs w:val="26"/>
              </w:rPr>
            </w:pPr>
            <w:r w:rsidRPr="004E20B9">
              <w:rPr>
                <w:rFonts w:asciiTheme="majorHAnsi" w:eastAsia="Calibri" w:hAnsiTheme="majorHAnsi" w:cstheme="majorHAnsi"/>
                <w:color w:val="000000"/>
                <w:sz w:val="24"/>
                <w:szCs w:val="26"/>
              </w:rPr>
              <w:t>Name</w:t>
            </w:r>
          </w:p>
        </w:tc>
        <w:tc>
          <w:tcPr>
            <w:tcW w:w="2160" w:type="dxa"/>
          </w:tcPr>
          <w:p w14:paraId="6450D51F" w14:textId="77777777" w:rsidR="00921932" w:rsidRPr="004E20B9" w:rsidRDefault="00921932" w:rsidP="00876368">
            <w:pPr>
              <w:tabs>
                <w:tab w:val="left" w:pos="1168"/>
              </w:tabs>
              <w:spacing w:before="1"/>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000000"/>
                <w:sz w:val="24"/>
                <w:szCs w:val="26"/>
              </w:rPr>
            </w:pPr>
            <w:r w:rsidRPr="004E20B9">
              <w:rPr>
                <w:rFonts w:asciiTheme="majorHAnsi" w:eastAsia="Calibri" w:hAnsiTheme="majorHAnsi" w:cstheme="majorHAnsi"/>
                <w:color w:val="000000"/>
                <w:sz w:val="24"/>
                <w:szCs w:val="26"/>
              </w:rPr>
              <w:t>Title</w:t>
            </w:r>
          </w:p>
        </w:tc>
        <w:tc>
          <w:tcPr>
            <w:tcW w:w="1943" w:type="dxa"/>
          </w:tcPr>
          <w:p w14:paraId="0C0CF755" w14:textId="77777777" w:rsidR="00921932" w:rsidRPr="004E20B9" w:rsidRDefault="00921932" w:rsidP="00876368">
            <w:pPr>
              <w:tabs>
                <w:tab w:val="left" w:pos="1168"/>
              </w:tabs>
              <w:spacing w:before="1"/>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000000"/>
                <w:sz w:val="24"/>
                <w:szCs w:val="26"/>
              </w:rPr>
            </w:pPr>
            <w:r w:rsidRPr="004E20B9">
              <w:rPr>
                <w:rFonts w:asciiTheme="majorHAnsi" w:eastAsia="Calibri" w:hAnsiTheme="majorHAnsi" w:cstheme="majorHAnsi"/>
                <w:color w:val="000000"/>
                <w:sz w:val="24"/>
                <w:szCs w:val="26"/>
              </w:rPr>
              <w:t>Phone Number</w:t>
            </w:r>
          </w:p>
        </w:tc>
        <w:tc>
          <w:tcPr>
            <w:tcW w:w="3079" w:type="dxa"/>
          </w:tcPr>
          <w:p w14:paraId="68792F06" w14:textId="77777777" w:rsidR="00921932" w:rsidRPr="004E20B9" w:rsidRDefault="00921932" w:rsidP="00876368">
            <w:pPr>
              <w:tabs>
                <w:tab w:val="left" w:pos="1168"/>
              </w:tabs>
              <w:spacing w:before="1"/>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000000"/>
                <w:sz w:val="24"/>
                <w:szCs w:val="26"/>
              </w:rPr>
            </w:pPr>
            <w:r w:rsidRPr="004E20B9">
              <w:rPr>
                <w:rFonts w:asciiTheme="majorHAnsi" w:eastAsia="Calibri" w:hAnsiTheme="majorHAnsi" w:cstheme="majorHAnsi"/>
                <w:color w:val="000000"/>
                <w:sz w:val="24"/>
                <w:szCs w:val="26"/>
              </w:rPr>
              <w:t>Email</w:t>
            </w:r>
          </w:p>
          <w:p w14:paraId="0C0DED66" w14:textId="77777777" w:rsidR="00921932" w:rsidRPr="004E20B9" w:rsidRDefault="00921932" w:rsidP="00876368">
            <w:pPr>
              <w:tabs>
                <w:tab w:val="left" w:pos="1168"/>
              </w:tabs>
              <w:spacing w:before="1"/>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000000"/>
                <w:sz w:val="24"/>
                <w:szCs w:val="26"/>
              </w:rPr>
            </w:pPr>
          </w:p>
        </w:tc>
      </w:tr>
      <w:tr w:rsidR="00921932" w14:paraId="00D15F23"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2C068651"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Lincoln High School TTZD</w:t>
            </w:r>
          </w:p>
        </w:tc>
        <w:tc>
          <w:tcPr>
            <w:tcW w:w="1180" w:type="dxa"/>
          </w:tcPr>
          <w:p w14:paraId="115B8A13"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sidRPr="009446C1">
              <w:rPr>
                <w:rFonts w:ascii="Calibri" w:eastAsia="Calibri" w:hAnsi="Calibri" w:cstheme="majorHAnsi"/>
                <w:color w:val="000000"/>
                <w:sz w:val="20"/>
                <w:szCs w:val="26"/>
              </w:rPr>
              <w:t>Rosaline</w:t>
            </w:r>
          </w:p>
          <w:p w14:paraId="7FCCBAAA"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sidRPr="009446C1">
              <w:rPr>
                <w:rFonts w:ascii="Calibri" w:eastAsia="Calibri" w:hAnsi="Calibri" w:cstheme="majorHAnsi"/>
                <w:color w:val="000000"/>
                <w:sz w:val="20"/>
                <w:szCs w:val="26"/>
              </w:rPr>
              <w:t>Groven</w:t>
            </w:r>
          </w:p>
        </w:tc>
        <w:tc>
          <w:tcPr>
            <w:tcW w:w="2160" w:type="dxa"/>
          </w:tcPr>
          <w:p w14:paraId="6C21FBB3"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sidRPr="009446C1">
              <w:rPr>
                <w:rFonts w:ascii="Calibri" w:eastAsia="Calibri" w:hAnsi="Calibri" w:cstheme="majorHAnsi"/>
                <w:color w:val="000000"/>
                <w:sz w:val="20"/>
                <w:szCs w:val="26"/>
              </w:rPr>
              <w:t>TTZD Program Coordinator</w:t>
            </w:r>
          </w:p>
        </w:tc>
        <w:tc>
          <w:tcPr>
            <w:tcW w:w="1943" w:type="dxa"/>
          </w:tcPr>
          <w:p w14:paraId="6EC1EA40"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Office</w:t>
            </w:r>
            <w:r w:rsidRPr="009446C1">
              <w:rPr>
                <w:rFonts w:ascii="Calibri" w:eastAsia="Calibri" w:hAnsi="Calibri" w:cstheme="majorHAnsi"/>
                <w:color w:val="000000"/>
                <w:sz w:val="20"/>
                <w:szCs w:val="26"/>
              </w:rPr>
              <w:t>: 218-681-7463 #1113</w:t>
            </w:r>
          </w:p>
        </w:tc>
        <w:tc>
          <w:tcPr>
            <w:tcW w:w="3079" w:type="dxa"/>
          </w:tcPr>
          <w:p w14:paraId="20448C91"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sidRPr="009446C1">
              <w:rPr>
                <w:rFonts w:ascii="Calibri" w:eastAsia="Calibri" w:hAnsi="Calibri" w:cstheme="majorHAnsi"/>
                <w:color w:val="000000"/>
                <w:sz w:val="20"/>
                <w:szCs w:val="26"/>
              </w:rPr>
              <w:t>Rosaline.</w:t>
            </w:r>
            <w:r>
              <w:rPr>
                <w:rFonts w:ascii="Calibri" w:eastAsia="Calibri" w:hAnsi="Calibri" w:cstheme="majorHAnsi"/>
                <w:color w:val="000000"/>
                <w:sz w:val="20"/>
                <w:szCs w:val="26"/>
              </w:rPr>
              <w:t>G</w:t>
            </w:r>
            <w:r w:rsidRPr="009446C1">
              <w:rPr>
                <w:rFonts w:ascii="Calibri" w:eastAsia="Calibri" w:hAnsi="Calibri" w:cstheme="majorHAnsi"/>
                <w:color w:val="000000"/>
                <w:sz w:val="20"/>
                <w:szCs w:val="26"/>
              </w:rPr>
              <w:t>roven@myprowler.org</w:t>
            </w:r>
          </w:p>
        </w:tc>
      </w:tr>
      <w:tr w:rsidR="00921932" w14:paraId="04ACB0BC" w14:textId="77777777" w:rsidTr="00876368">
        <w:tc>
          <w:tcPr>
            <w:cnfStyle w:val="001000000000" w:firstRow="0" w:lastRow="0" w:firstColumn="1" w:lastColumn="0" w:oddVBand="0" w:evenVBand="0" w:oddHBand="0" w:evenHBand="0" w:firstRowFirstColumn="0" w:firstRowLastColumn="0" w:lastRowFirstColumn="0" w:lastRowLastColumn="0"/>
            <w:tcW w:w="1605" w:type="dxa"/>
          </w:tcPr>
          <w:p w14:paraId="7B3B67A0"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310361E2" w14:textId="77777777" w:rsidR="00921932" w:rsidRPr="009446C1"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69CEEAC0" w14:textId="77777777" w:rsidR="00921932" w:rsidRPr="009446C1"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4210A4D0"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138F89F8" w14:textId="77777777" w:rsidR="00921932" w:rsidRPr="009446C1"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2518EA97"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7004D444"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Lincoln High School TTZD</w:t>
            </w:r>
          </w:p>
        </w:tc>
        <w:tc>
          <w:tcPr>
            <w:tcW w:w="1180" w:type="dxa"/>
          </w:tcPr>
          <w:p w14:paraId="045028D9" w14:textId="77777777" w:rsidR="00921932" w:rsidRPr="009446C1" w:rsidRDefault="00E80509" w:rsidP="00E80509">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Stacey Leake</w:t>
            </w:r>
          </w:p>
        </w:tc>
        <w:tc>
          <w:tcPr>
            <w:tcW w:w="2160" w:type="dxa"/>
          </w:tcPr>
          <w:p w14:paraId="123BAEED"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TTZD Program Coordinator</w:t>
            </w:r>
          </w:p>
        </w:tc>
        <w:tc>
          <w:tcPr>
            <w:tcW w:w="1943" w:type="dxa"/>
          </w:tcPr>
          <w:p w14:paraId="16B28661"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Office: 218-681-7463</w:t>
            </w:r>
          </w:p>
          <w:p w14:paraId="59D9E744" w14:textId="39F22AB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178A061B" w14:textId="77777777" w:rsidR="00921932" w:rsidRPr="009446C1" w:rsidRDefault="00E80509"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Stacey.Leake</w:t>
            </w:r>
            <w:r w:rsidR="00921932" w:rsidRPr="009446C1">
              <w:rPr>
                <w:rFonts w:ascii="Calibri" w:eastAsia="Calibri" w:hAnsi="Calibri" w:cstheme="majorHAnsi"/>
                <w:color w:val="000000"/>
                <w:sz w:val="20"/>
                <w:szCs w:val="26"/>
              </w:rPr>
              <w:t>@myprowlder.org</w:t>
            </w:r>
          </w:p>
        </w:tc>
      </w:tr>
      <w:tr w:rsidR="00921932" w14:paraId="300F7ED1" w14:textId="77777777" w:rsidTr="00876368">
        <w:tc>
          <w:tcPr>
            <w:cnfStyle w:val="001000000000" w:firstRow="0" w:lastRow="0" w:firstColumn="1" w:lastColumn="0" w:oddVBand="0" w:evenVBand="0" w:oddHBand="0" w:evenHBand="0" w:firstRowFirstColumn="0" w:firstRowLastColumn="0" w:lastRowFirstColumn="0" w:lastRowLastColumn="0"/>
            <w:tcW w:w="1605" w:type="dxa"/>
          </w:tcPr>
          <w:p w14:paraId="47EC5FD9"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5225DC20"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117A9EBB"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28281D03"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25EDD4F5" w14:textId="77777777" w:rsidR="00921932" w:rsidRPr="009446C1"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5D9645BE"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5D80DA29"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DPS Office of Traffic Safety</w:t>
            </w:r>
          </w:p>
        </w:tc>
        <w:tc>
          <w:tcPr>
            <w:tcW w:w="1180" w:type="dxa"/>
          </w:tcPr>
          <w:p w14:paraId="333E469D"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Michael</w:t>
            </w:r>
          </w:p>
          <w:p w14:paraId="7727C834"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Hanson</w:t>
            </w:r>
          </w:p>
        </w:tc>
        <w:tc>
          <w:tcPr>
            <w:tcW w:w="2160" w:type="dxa"/>
          </w:tcPr>
          <w:p w14:paraId="4C38648E"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Director and</w:t>
            </w:r>
          </w:p>
          <w:p w14:paraId="2A768A8E"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 xml:space="preserve"> TZD Co-Chair</w:t>
            </w:r>
          </w:p>
        </w:tc>
        <w:tc>
          <w:tcPr>
            <w:tcW w:w="1943" w:type="dxa"/>
          </w:tcPr>
          <w:p w14:paraId="20AE43CD"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Office: 651-201-7061</w:t>
            </w:r>
          </w:p>
          <w:p w14:paraId="586BDD9F"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Cell: 763-276-0357</w:t>
            </w:r>
          </w:p>
        </w:tc>
        <w:tc>
          <w:tcPr>
            <w:tcW w:w="3079" w:type="dxa"/>
          </w:tcPr>
          <w:p w14:paraId="3D2207E9"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Michael.Hanson@state.mn.us</w:t>
            </w:r>
          </w:p>
        </w:tc>
      </w:tr>
      <w:tr w:rsidR="00921932" w14:paraId="0E6A6FA7" w14:textId="77777777" w:rsidTr="00876368">
        <w:tc>
          <w:tcPr>
            <w:cnfStyle w:val="001000000000" w:firstRow="0" w:lastRow="0" w:firstColumn="1" w:lastColumn="0" w:oddVBand="0" w:evenVBand="0" w:oddHBand="0" w:evenHBand="0" w:firstRowFirstColumn="0" w:firstRowLastColumn="0" w:lastRowFirstColumn="0" w:lastRowLastColumn="0"/>
            <w:tcW w:w="1605" w:type="dxa"/>
          </w:tcPr>
          <w:p w14:paraId="68FE6A87"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0349BB73"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3EA8EEAA"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71D8B8F6"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223CB7F8"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022E21FB"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244A02E1" w14:textId="1F25ED80" w:rsidR="00921932" w:rsidRPr="004E20B9" w:rsidRDefault="004D2AD9" w:rsidP="00876368">
            <w:pPr>
              <w:tabs>
                <w:tab w:val="left" w:pos="1168"/>
              </w:tabs>
              <w:spacing w:before="1"/>
              <w:jc w:val="center"/>
              <w:rPr>
                <w:rFonts w:ascii="Calibri" w:eastAsia="Calibri" w:hAnsi="Calibri" w:cstheme="majorHAnsi"/>
                <w:b w:val="0"/>
                <w:color w:val="000000"/>
                <w:sz w:val="20"/>
                <w:szCs w:val="26"/>
              </w:rPr>
            </w:pPr>
            <w:r>
              <w:rPr>
                <w:rFonts w:ascii="Calibri" w:eastAsia="Calibri" w:hAnsi="Calibri" w:cstheme="majorHAnsi"/>
                <w:b w:val="0"/>
                <w:color w:val="000000"/>
                <w:sz w:val="20"/>
                <w:szCs w:val="26"/>
              </w:rPr>
              <w:t>Toward Zero Deaths</w:t>
            </w:r>
          </w:p>
        </w:tc>
        <w:tc>
          <w:tcPr>
            <w:tcW w:w="1180" w:type="dxa"/>
          </w:tcPr>
          <w:p w14:paraId="039984E8" w14:textId="7904EAB0" w:rsidR="00921932" w:rsidRPr="009446C1" w:rsidRDefault="004D2AD9" w:rsidP="00702E0D">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Annette Larson</w:t>
            </w:r>
          </w:p>
        </w:tc>
        <w:tc>
          <w:tcPr>
            <w:tcW w:w="2160" w:type="dxa"/>
          </w:tcPr>
          <w:p w14:paraId="338C798B" w14:textId="470D85E6" w:rsidR="00921932" w:rsidRPr="009446C1" w:rsidRDefault="004D2AD9"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State TZD Program &amp; Operations Director</w:t>
            </w:r>
          </w:p>
        </w:tc>
        <w:tc>
          <w:tcPr>
            <w:tcW w:w="1943" w:type="dxa"/>
          </w:tcPr>
          <w:p w14:paraId="2F1FAB5B" w14:textId="669DD432"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 xml:space="preserve">Office: </w:t>
            </w:r>
            <w:r w:rsidR="004D2AD9">
              <w:rPr>
                <w:rFonts w:ascii="Calibri" w:eastAsia="Calibri" w:hAnsi="Calibri" w:cstheme="majorHAnsi"/>
                <w:color w:val="000000"/>
                <w:sz w:val="20"/>
                <w:szCs w:val="26"/>
              </w:rPr>
              <w:t>507-720-2101</w:t>
            </w:r>
          </w:p>
          <w:p w14:paraId="6CFD7E13" w14:textId="26D44F4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53DA8BB3" w14:textId="25330236" w:rsidR="00921932" w:rsidRPr="009446C1" w:rsidRDefault="004D2AD9"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Annette.larson</w:t>
            </w:r>
            <w:r w:rsidR="00921932" w:rsidRPr="009446C1">
              <w:rPr>
                <w:rFonts w:ascii="Calibri" w:eastAsia="Calibri" w:hAnsi="Calibri" w:cstheme="majorHAnsi"/>
                <w:color w:val="000000"/>
                <w:sz w:val="20"/>
                <w:szCs w:val="26"/>
              </w:rPr>
              <w:t>@state.mn.us</w:t>
            </w:r>
          </w:p>
        </w:tc>
      </w:tr>
      <w:tr w:rsidR="00921932" w14:paraId="1620CACA" w14:textId="77777777" w:rsidTr="00876368">
        <w:tc>
          <w:tcPr>
            <w:cnfStyle w:val="001000000000" w:firstRow="0" w:lastRow="0" w:firstColumn="1" w:lastColumn="0" w:oddVBand="0" w:evenVBand="0" w:oddHBand="0" w:evenHBand="0" w:firstRowFirstColumn="0" w:firstRowLastColumn="0" w:lastRowFirstColumn="0" w:lastRowLastColumn="0"/>
            <w:tcW w:w="1605" w:type="dxa"/>
          </w:tcPr>
          <w:p w14:paraId="3EDA4664"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56CB4A9D"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4FFA432C"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4EEFDC87"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62EC164F" w14:textId="77777777" w:rsidR="00921932" w:rsidRPr="009446C1"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0C5B54E1"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0310650E"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Toward Zero Deaths</w:t>
            </w:r>
          </w:p>
        </w:tc>
        <w:tc>
          <w:tcPr>
            <w:tcW w:w="1180" w:type="dxa"/>
          </w:tcPr>
          <w:p w14:paraId="27016A02"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Kristine Hernandez</w:t>
            </w:r>
          </w:p>
        </w:tc>
        <w:tc>
          <w:tcPr>
            <w:tcW w:w="2160" w:type="dxa"/>
          </w:tcPr>
          <w:p w14:paraId="7C4C90BD" w14:textId="5665EC43"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 xml:space="preserve">Statewide TZD </w:t>
            </w:r>
            <w:r w:rsidR="004D2AD9">
              <w:rPr>
                <w:rFonts w:ascii="Calibri" w:eastAsia="Calibri" w:hAnsi="Calibri" w:cstheme="majorHAnsi"/>
                <w:color w:val="000000"/>
                <w:sz w:val="20"/>
                <w:szCs w:val="26"/>
              </w:rPr>
              <w:t>Communications &amp; Marketing Director</w:t>
            </w:r>
          </w:p>
        </w:tc>
        <w:tc>
          <w:tcPr>
            <w:tcW w:w="1943" w:type="dxa"/>
          </w:tcPr>
          <w:p w14:paraId="2059947A"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Office: 507-286-7601</w:t>
            </w:r>
          </w:p>
          <w:p w14:paraId="27A1E2DD"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Cell: 507-273-0677</w:t>
            </w:r>
          </w:p>
        </w:tc>
        <w:tc>
          <w:tcPr>
            <w:tcW w:w="3079" w:type="dxa"/>
          </w:tcPr>
          <w:p w14:paraId="08890A43"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Kristine.Hernandez@state.mn.us</w:t>
            </w:r>
          </w:p>
        </w:tc>
      </w:tr>
      <w:tr w:rsidR="00921932" w14:paraId="40589D1B" w14:textId="77777777" w:rsidTr="00876368">
        <w:tc>
          <w:tcPr>
            <w:cnfStyle w:val="001000000000" w:firstRow="0" w:lastRow="0" w:firstColumn="1" w:lastColumn="0" w:oddVBand="0" w:evenVBand="0" w:oddHBand="0" w:evenHBand="0" w:firstRowFirstColumn="0" w:firstRowLastColumn="0" w:lastRowFirstColumn="0" w:lastRowLastColumn="0"/>
            <w:tcW w:w="1605" w:type="dxa"/>
          </w:tcPr>
          <w:p w14:paraId="26D3F97B"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2D16B0F0"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5A8EA514"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2D5FCB74"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4F0CFD27"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74691305"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228FE9C8"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Toward Zero Deaths</w:t>
            </w:r>
          </w:p>
        </w:tc>
        <w:tc>
          <w:tcPr>
            <w:tcW w:w="1180" w:type="dxa"/>
          </w:tcPr>
          <w:p w14:paraId="06085063"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Scot</w:t>
            </w:r>
          </w:p>
          <w:p w14:paraId="08009852"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Edgeworth</w:t>
            </w:r>
          </w:p>
        </w:tc>
        <w:tc>
          <w:tcPr>
            <w:tcW w:w="2160" w:type="dxa"/>
          </w:tcPr>
          <w:p w14:paraId="19E037AA"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East Metro Regional TZD Coordinator</w:t>
            </w:r>
          </w:p>
        </w:tc>
        <w:tc>
          <w:tcPr>
            <w:tcW w:w="1943" w:type="dxa"/>
          </w:tcPr>
          <w:p w14:paraId="08BACFC5" w14:textId="77777777" w:rsidR="00921932" w:rsidRPr="009446C1" w:rsidRDefault="00921932" w:rsidP="00F36DEE">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Cell: 651-775-9496</w:t>
            </w:r>
          </w:p>
        </w:tc>
        <w:tc>
          <w:tcPr>
            <w:tcW w:w="3079" w:type="dxa"/>
          </w:tcPr>
          <w:p w14:paraId="01C16C6C"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Scot.Edgeworth@state.mn.us</w:t>
            </w:r>
          </w:p>
        </w:tc>
      </w:tr>
      <w:tr w:rsidR="00921932" w14:paraId="6BC33DC6" w14:textId="77777777" w:rsidTr="00876368">
        <w:tc>
          <w:tcPr>
            <w:cnfStyle w:val="001000000000" w:firstRow="0" w:lastRow="0" w:firstColumn="1" w:lastColumn="0" w:oddVBand="0" w:evenVBand="0" w:oddHBand="0" w:evenHBand="0" w:firstRowFirstColumn="0" w:firstRowLastColumn="0" w:lastRowFirstColumn="0" w:lastRowLastColumn="0"/>
            <w:tcW w:w="1605" w:type="dxa"/>
          </w:tcPr>
          <w:p w14:paraId="7E0B91F6"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1CEB97E9"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152F7DC5"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59F8A3EA"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32B52E70"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280EA3A8"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3C25D2E2"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Toward Zero Deaths</w:t>
            </w:r>
          </w:p>
        </w:tc>
        <w:tc>
          <w:tcPr>
            <w:tcW w:w="1180" w:type="dxa"/>
          </w:tcPr>
          <w:p w14:paraId="400375B8" w14:textId="785E9580" w:rsidR="00921932" w:rsidRPr="009446C1" w:rsidRDefault="00DD5FEF" w:rsidP="00684B99">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Paige Lowery</w:t>
            </w:r>
          </w:p>
        </w:tc>
        <w:tc>
          <w:tcPr>
            <w:tcW w:w="2160" w:type="dxa"/>
          </w:tcPr>
          <w:p w14:paraId="5FC7F912"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West Metro Regional TZD Coordinator</w:t>
            </w:r>
          </w:p>
        </w:tc>
        <w:tc>
          <w:tcPr>
            <w:tcW w:w="1943" w:type="dxa"/>
          </w:tcPr>
          <w:p w14:paraId="5EA83DA8" w14:textId="4FD8E146" w:rsidR="00921932" w:rsidRPr="009446C1" w:rsidRDefault="00DD5FEF"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Cell: 651-370-0210</w:t>
            </w:r>
          </w:p>
        </w:tc>
        <w:tc>
          <w:tcPr>
            <w:tcW w:w="3079" w:type="dxa"/>
          </w:tcPr>
          <w:p w14:paraId="775236D6" w14:textId="08C9889E" w:rsidR="00921932" w:rsidRPr="009446C1" w:rsidRDefault="00DD5FEF"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sidRPr="00DD5FEF">
              <w:rPr>
                <w:rFonts w:ascii="Calibri" w:eastAsia="Calibri" w:hAnsi="Calibri" w:cstheme="majorHAnsi"/>
                <w:color w:val="000000"/>
                <w:sz w:val="20"/>
                <w:szCs w:val="26"/>
              </w:rPr>
              <w:t>paige.lowery@state.mn.us</w:t>
            </w:r>
          </w:p>
        </w:tc>
      </w:tr>
      <w:tr w:rsidR="00921932" w14:paraId="22526A59" w14:textId="77777777" w:rsidTr="00876368">
        <w:tc>
          <w:tcPr>
            <w:cnfStyle w:val="001000000000" w:firstRow="0" w:lastRow="0" w:firstColumn="1" w:lastColumn="0" w:oddVBand="0" w:evenVBand="0" w:oddHBand="0" w:evenHBand="0" w:firstRowFirstColumn="0" w:firstRowLastColumn="0" w:lastRowFirstColumn="0" w:lastRowLastColumn="0"/>
            <w:tcW w:w="1605" w:type="dxa"/>
          </w:tcPr>
          <w:p w14:paraId="54A93DDF"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7BB765AE"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45C4C3F7"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289EA908" w14:textId="77777777" w:rsidR="00921932" w:rsidRDefault="00921932" w:rsidP="00876368">
            <w:pPr>
              <w:tabs>
                <w:tab w:val="left" w:pos="1168"/>
              </w:tabs>
              <w:spacing w:before="1"/>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69C76AA0"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2AEE65C6"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4EC6933A"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Toward Zero Deaths</w:t>
            </w:r>
          </w:p>
        </w:tc>
        <w:tc>
          <w:tcPr>
            <w:tcW w:w="1180" w:type="dxa"/>
          </w:tcPr>
          <w:p w14:paraId="449C1894" w14:textId="679AD2F6" w:rsidR="00921932" w:rsidRPr="009446C1" w:rsidRDefault="00684B99" w:rsidP="00684B99">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Sarah McGeary-DeHaan</w:t>
            </w:r>
          </w:p>
        </w:tc>
        <w:tc>
          <w:tcPr>
            <w:tcW w:w="2160" w:type="dxa"/>
          </w:tcPr>
          <w:p w14:paraId="3367B2B8"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Southwest Regional TZD Coordinator</w:t>
            </w:r>
          </w:p>
        </w:tc>
        <w:tc>
          <w:tcPr>
            <w:tcW w:w="1943" w:type="dxa"/>
          </w:tcPr>
          <w:p w14:paraId="2F154761" w14:textId="02B23988" w:rsidR="00921932" w:rsidRPr="009446C1" w:rsidRDefault="00921932" w:rsidP="00F36DEE">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Cell: 320-</w:t>
            </w:r>
            <w:r w:rsidR="00684B99">
              <w:rPr>
                <w:rFonts w:ascii="Calibri" w:eastAsia="Calibri" w:hAnsi="Calibri" w:cstheme="majorHAnsi"/>
                <w:color w:val="000000"/>
                <w:sz w:val="20"/>
                <w:szCs w:val="26"/>
              </w:rPr>
              <w:t>231-5195</w:t>
            </w:r>
          </w:p>
        </w:tc>
        <w:tc>
          <w:tcPr>
            <w:tcW w:w="3079" w:type="dxa"/>
          </w:tcPr>
          <w:p w14:paraId="5E602EC0" w14:textId="7CC01BDC" w:rsidR="00684B99" w:rsidRPr="009446C1" w:rsidRDefault="00684B99" w:rsidP="00F36DEE">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sidRPr="00684B99">
              <w:rPr>
                <w:rFonts w:ascii="Calibri" w:eastAsia="Calibri" w:hAnsi="Calibri" w:cstheme="majorHAnsi"/>
                <w:color w:val="000000"/>
                <w:sz w:val="20"/>
                <w:szCs w:val="26"/>
              </w:rPr>
              <w:t>Sarah.McGeary-DeHaan@state.mn.us</w:t>
            </w:r>
          </w:p>
        </w:tc>
      </w:tr>
      <w:tr w:rsidR="00921932" w14:paraId="2799355B" w14:textId="77777777" w:rsidTr="00876368">
        <w:tc>
          <w:tcPr>
            <w:cnfStyle w:val="001000000000" w:firstRow="0" w:lastRow="0" w:firstColumn="1" w:lastColumn="0" w:oddVBand="0" w:evenVBand="0" w:oddHBand="0" w:evenHBand="0" w:firstRowFirstColumn="0" w:firstRowLastColumn="0" w:lastRowFirstColumn="0" w:lastRowLastColumn="0"/>
            <w:tcW w:w="1605" w:type="dxa"/>
          </w:tcPr>
          <w:p w14:paraId="16C33799"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5A3893D0"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478B8B59"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4F6DA7AD"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3CC68997"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33F82345"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3BA0B32F"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Toward Zero Deaths</w:t>
            </w:r>
          </w:p>
        </w:tc>
        <w:tc>
          <w:tcPr>
            <w:tcW w:w="1180" w:type="dxa"/>
          </w:tcPr>
          <w:p w14:paraId="1F06E4B9"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 xml:space="preserve">Sue </w:t>
            </w:r>
          </w:p>
          <w:p w14:paraId="66814E18"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Johnson</w:t>
            </w:r>
          </w:p>
        </w:tc>
        <w:tc>
          <w:tcPr>
            <w:tcW w:w="2160" w:type="dxa"/>
          </w:tcPr>
          <w:p w14:paraId="099DD41A"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Northwest Regional TZD Coordinator</w:t>
            </w:r>
          </w:p>
        </w:tc>
        <w:tc>
          <w:tcPr>
            <w:tcW w:w="1943" w:type="dxa"/>
          </w:tcPr>
          <w:p w14:paraId="23D54B51" w14:textId="77777777" w:rsidR="00921932" w:rsidRPr="009446C1" w:rsidRDefault="00921932" w:rsidP="00F36DEE">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Cell: 218-766-5943</w:t>
            </w:r>
          </w:p>
        </w:tc>
        <w:tc>
          <w:tcPr>
            <w:tcW w:w="3079" w:type="dxa"/>
          </w:tcPr>
          <w:p w14:paraId="48B71D9E"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Susan.Marie.Johnson@state.mn.us</w:t>
            </w:r>
          </w:p>
        </w:tc>
      </w:tr>
      <w:tr w:rsidR="00921932" w14:paraId="5312A937" w14:textId="77777777" w:rsidTr="00876368">
        <w:tc>
          <w:tcPr>
            <w:cnfStyle w:val="001000000000" w:firstRow="0" w:lastRow="0" w:firstColumn="1" w:lastColumn="0" w:oddVBand="0" w:evenVBand="0" w:oddHBand="0" w:evenHBand="0" w:firstRowFirstColumn="0" w:firstRowLastColumn="0" w:lastRowFirstColumn="0" w:lastRowLastColumn="0"/>
            <w:tcW w:w="1605" w:type="dxa"/>
          </w:tcPr>
          <w:p w14:paraId="516DE4FC"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7FF665FE"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2AB3C84C"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4E17CB5F"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01E1EB75"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367C7B29"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0DF2884A"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Toward Zero Deaths</w:t>
            </w:r>
          </w:p>
        </w:tc>
        <w:tc>
          <w:tcPr>
            <w:tcW w:w="1180" w:type="dxa"/>
          </w:tcPr>
          <w:p w14:paraId="75955952" w14:textId="143E269D" w:rsidR="00921932" w:rsidRPr="009446C1" w:rsidRDefault="00684B99" w:rsidP="00684B99">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Rahya Geisler</w:t>
            </w:r>
          </w:p>
        </w:tc>
        <w:tc>
          <w:tcPr>
            <w:tcW w:w="2160" w:type="dxa"/>
          </w:tcPr>
          <w:p w14:paraId="7D90A728"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 xml:space="preserve">Northeast Regional </w:t>
            </w:r>
          </w:p>
          <w:p w14:paraId="316999DA"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TZD Coordinator</w:t>
            </w:r>
          </w:p>
        </w:tc>
        <w:tc>
          <w:tcPr>
            <w:tcW w:w="1943" w:type="dxa"/>
          </w:tcPr>
          <w:p w14:paraId="2111CC89" w14:textId="235A632E" w:rsidR="00921932" w:rsidRPr="009446C1" w:rsidRDefault="00684B99" w:rsidP="00F36DEE">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Cell: 651-201-7273</w:t>
            </w:r>
          </w:p>
        </w:tc>
        <w:tc>
          <w:tcPr>
            <w:tcW w:w="3079" w:type="dxa"/>
          </w:tcPr>
          <w:p w14:paraId="42E06B2D" w14:textId="66D85215" w:rsidR="00921932" w:rsidRPr="009446C1" w:rsidRDefault="00684B99"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Rahya.Geisler</w:t>
            </w:r>
            <w:r w:rsidR="00921932">
              <w:rPr>
                <w:rFonts w:ascii="Calibri" w:eastAsia="Calibri" w:hAnsi="Calibri" w:cstheme="majorHAnsi"/>
                <w:color w:val="000000"/>
                <w:sz w:val="20"/>
                <w:szCs w:val="26"/>
              </w:rPr>
              <w:t>@state.mn.us</w:t>
            </w:r>
          </w:p>
        </w:tc>
      </w:tr>
      <w:tr w:rsidR="00921932" w14:paraId="460D741F" w14:textId="77777777" w:rsidTr="00876368">
        <w:tc>
          <w:tcPr>
            <w:cnfStyle w:val="001000000000" w:firstRow="0" w:lastRow="0" w:firstColumn="1" w:lastColumn="0" w:oddVBand="0" w:evenVBand="0" w:oddHBand="0" w:evenHBand="0" w:firstRowFirstColumn="0" w:firstRowLastColumn="0" w:lastRowFirstColumn="0" w:lastRowLastColumn="0"/>
            <w:tcW w:w="1605" w:type="dxa"/>
          </w:tcPr>
          <w:p w14:paraId="608D9741"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32F07DC5"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4F15AA49"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0D328372" w14:textId="77777777" w:rsidR="00921932" w:rsidRDefault="00921932" w:rsidP="00876368">
            <w:pPr>
              <w:tabs>
                <w:tab w:val="left" w:pos="1168"/>
              </w:tabs>
              <w:spacing w:before="1"/>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65E9667B"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17DFFF18"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0D2C9145"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Toward Zero Deaths</w:t>
            </w:r>
          </w:p>
        </w:tc>
        <w:tc>
          <w:tcPr>
            <w:tcW w:w="1180" w:type="dxa"/>
          </w:tcPr>
          <w:p w14:paraId="01CDCCE7"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Katy</w:t>
            </w:r>
          </w:p>
          <w:p w14:paraId="4F3A5C4F"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Kressin</w:t>
            </w:r>
          </w:p>
        </w:tc>
        <w:tc>
          <w:tcPr>
            <w:tcW w:w="2160" w:type="dxa"/>
          </w:tcPr>
          <w:p w14:paraId="0CF42ADB"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West Central Regional TZD Coordinator</w:t>
            </w:r>
          </w:p>
        </w:tc>
        <w:tc>
          <w:tcPr>
            <w:tcW w:w="1943" w:type="dxa"/>
          </w:tcPr>
          <w:p w14:paraId="018250A5" w14:textId="77777777" w:rsidR="00921932" w:rsidRPr="009446C1" w:rsidRDefault="00921932" w:rsidP="00F36DEE">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Cell: 218-849-0048</w:t>
            </w:r>
          </w:p>
        </w:tc>
        <w:tc>
          <w:tcPr>
            <w:tcW w:w="3079" w:type="dxa"/>
          </w:tcPr>
          <w:p w14:paraId="7F5C6D74"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Katy.Kressin@state.mn.us</w:t>
            </w:r>
          </w:p>
        </w:tc>
      </w:tr>
      <w:tr w:rsidR="00921932" w14:paraId="119A1E10" w14:textId="77777777" w:rsidTr="00876368">
        <w:tc>
          <w:tcPr>
            <w:cnfStyle w:val="001000000000" w:firstRow="0" w:lastRow="0" w:firstColumn="1" w:lastColumn="0" w:oddVBand="0" w:evenVBand="0" w:oddHBand="0" w:evenHBand="0" w:firstRowFirstColumn="0" w:firstRowLastColumn="0" w:lastRowFirstColumn="0" w:lastRowLastColumn="0"/>
            <w:tcW w:w="1605" w:type="dxa"/>
          </w:tcPr>
          <w:p w14:paraId="0749F5CB"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3B671775"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7CFBAB82"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5DEF896B"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4977BCFD"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6AE0BFF6"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608011B8"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Toward Zero Deaths</w:t>
            </w:r>
          </w:p>
        </w:tc>
        <w:tc>
          <w:tcPr>
            <w:tcW w:w="1180" w:type="dxa"/>
          </w:tcPr>
          <w:p w14:paraId="7BAD6113" w14:textId="1309AA26" w:rsidR="00921932" w:rsidRPr="009446C1" w:rsidRDefault="00BC65F4" w:rsidP="00411AC3">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Jessica Devens-Rodning</w:t>
            </w:r>
          </w:p>
        </w:tc>
        <w:tc>
          <w:tcPr>
            <w:tcW w:w="2160" w:type="dxa"/>
          </w:tcPr>
          <w:p w14:paraId="457219ED" w14:textId="582A9F2E" w:rsidR="00921932" w:rsidRPr="009446C1" w:rsidRDefault="00921932" w:rsidP="00F36DEE">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South Central Regional TZD Coordinator</w:t>
            </w:r>
          </w:p>
        </w:tc>
        <w:tc>
          <w:tcPr>
            <w:tcW w:w="1943" w:type="dxa"/>
          </w:tcPr>
          <w:p w14:paraId="13EBAF3E" w14:textId="196E9E73" w:rsidR="00921932" w:rsidRPr="009446C1" w:rsidRDefault="00F36DEE" w:rsidP="00F36DEE">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 xml:space="preserve">Cell: </w:t>
            </w:r>
            <w:r w:rsidR="00411AC3">
              <w:rPr>
                <w:rFonts w:ascii="Calibri" w:eastAsia="Calibri" w:hAnsi="Calibri" w:cstheme="majorHAnsi"/>
                <w:color w:val="000000"/>
                <w:sz w:val="20"/>
                <w:szCs w:val="26"/>
              </w:rPr>
              <w:t>507-720-2101</w:t>
            </w:r>
          </w:p>
        </w:tc>
        <w:tc>
          <w:tcPr>
            <w:tcW w:w="3079" w:type="dxa"/>
          </w:tcPr>
          <w:p w14:paraId="53AE9040" w14:textId="1633B35D" w:rsidR="00921932" w:rsidRPr="009446C1" w:rsidRDefault="00BC65F4" w:rsidP="00D736F6">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sidRPr="00BC65F4">
              <w:rPr>
                <w:rFonts w:ascii="Calibri" w:eastAsia="Calibri" w:hAnsi="Calibri" w:cstheme="majorHAnsi"/>
                <w:color w:val="000000"/>
                <w:sz w:val="20"/>
                <w:szCs w:val="26"/>
              </w:rPr>
              <w:t>jessica.rodning@state.mn.us</w:t>
            </w:r>
          </w:p>
        </w:tc>
      </w:tr>
      <w:tr w:rsidR="00921932" w14:paraId="2E05288C" w14:textId="77777777" w:rsidTr="0021367B">
        <w:trPr>
          <w:trHeight w:val="83"/>
        </w:trPr>
        <w:tc>
          <w:tcPr>
            <w:cnfStyle w:val="001000000000" w:firstRow="0" w:lastRow="0" w:firstColumn="1" w:lastColumn="0" w:oddVBand="0" w:evenVBand="0" w:oddHBand="0" w:evenHBand="0" w:firstRowFirstColumn="0" w:firstRowLastColumn="0" w:lastRowFirstColumn="0" w:lastRowLastColumn="0"/>
            <w:tcW w:w="1605" w:type="dxa"/>
          </w:tcPr>
          <w:p w14:paraId="4B3142F8"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3BE2EEA6"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0BEA25E2"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30BBFED5"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372BFFE8"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19E746EA" w14:textId="77777777" w:rsidTr="0021367B">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1605" w:type="dxa"/>
          </w:tcPr>
          <w:p w14:paraId="16F13E5B" w14:textId="5E1C3C23" w:rsidR="00921932" w:rsidRPr="004E20B9" w:rsidRDefault="00921932" w:rsidP="00293917">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Toward Zero Deaths</w:t>
            </w:r>
          </w:p>
        </w:tc>
        <w:tc>
          <w:tcPr>
            <w:tcW w:w="1180" w:type="dxa"/>
          </w:tcPr>
          <w:p w14:paraId="3FF1E514" w14:textId="7CDBC733" w:rsidR="00921932" w:rsidRPr="009446C1" w:rsidRDefault="00702E0D" w:rsidP="00F36DEE">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Bill Van Koevering</w:t>
            </w:r>
          </w:p>
        </w:tc>
        <w:tc>
          <w:tcPr>
            <w:tcW w:w="2160" w:type="dxa"/>
          </w:tcPr>
          <w:p w14:paraId="3DEDF6B3" w14:textId="1CB672A2" w:rsidR="00921932" w:rsidRPr="009446C1" w:rsidRDefault="00921932" w:rsidP="00F36DEE">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East Central Regional TZD Coordinator</w:t>
            </w:r>
          </w:p>
        </w:tc>
        <w:tc>
          <w:tcPr>
            <w:tcW w:w="1943" w:type="dxa"/>
          </w:tcPr>
          <w:p w14:paraId="6D1E00F9" w14:textId="4421EA71" w:rsidR="004F5584" w:rsidRDefault="004F5584" w:rsidP="0021367B">
            <w:pPr>
              <w:tabs>
                <w:tab w:val="left" w:pos="1168"/>
              </w:tabs>
              <w:spacing w:before="1"/>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Office: 507-286-7601</w:t>
            </w:r>
          </w:p>
          <w:p w14:paraId="33184964" w14:textId="77777777" w:rsidR="00921932" w:rsidRPr="009446C1" w:rsidRDefault="004F5584" w:rsidP="004F5584">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Cell: 507-273-0677</w:t>
            </w:r>
          </w:p>
        </w:tc>
        <w:tc>
          <w:tcPr>
            <w:tcW w:w="3079" w:type="dxa"/>
          </w:tcPr>
          <w:p w14:paraId="45C461C3" w14:textId="188D7DD1" w:rsidR="00921932" w:rsidRPr="009446C1" w:rsidRDefault="00702E0D" w:rsidP="00F36DEE">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bill.vankoevering</w:t>
            </w:r>
            <w:r w:rsidR="004F5584">
              <w:rPr>
                <w:rFonts w:ascii="Calibri" w:eastAsia="Calibri" w:hAnsi="Calibri" w:cstheme="majorHAnsi"/>
                <w:color w:val="000000"/>
                <w:sz w:val="20"/>
                <w:szCs w:val="26"/>
              </w:rPr>
              <w:t>@state.mn.us</w:t>
            </w:r>
          </w:p>
        </w:tc>
      </w:tr>
      <w:tr w:rsidR="00921932" w14:paraId="71115E3D" w14:textId="77777777" w:rsidTr="00876368">
        <w:tc>
          <w:tcPr>
            <w:cnfStyle w:val="001000000000" w:firstRow="0" w:lastRow="0" w:firstColumn="1" w:lastColumn="0" w:oddVBand="0" w:evenVBand="0" w:oddHBand="0" w:evenHBand="0" w:firstRowFirstColumn="0" w:firstRowLastColumn="0" w:lastRowFirstColumn="0" w:lastRowLastColumn="0"/>
            <w:tcW w:w="1605" w:type="dxa"/>
          </w:tcPr>
          <w:p w14:paraId="58984703"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p>
        </w:tc>
        <w:tc>
          <w:tcPr>
            <w:tcW w:w="1180" w:type="dxa"/>
          </w:tcPr>
          <w:p w14:paraId="64E92D48"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2160" w:type="dxa"/>
          </w:tcPr>
          <w:p w14:paraId="607B1246"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1943" w:type="dxa"/>
          </w:tcPr>
          <w:p w14:paraId="6C78EF94" w14:textId="77777777" w:rsidR="00921932"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c>
          <w:tcPr>
            <w:tcW w:w="3079" w:type="dxa"/>
          </w:tcPr>
          <w:p w14:paraId="768BED09" w14:textId="77777777" w:rsidR="00921932" w:rsidRPr="00B33DC7" w:rsidRDefault="00921932" w:rsidP="00876368">
            <w:pPr>
              <w:tabs>
                <w:tab w:val="left" w:pos="1168"/>
              </w:tabs>
              <w:spacing w:before="1"/>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heme="majorHAnsi"/>
                <w:color w:val="000000"/>
                <w:sz w:val="20"/>
                <w:szCs w:val="26"/>
              </w:rPr>
            </w:pPr>
          </w:p>
        </w:tc>
      </w:tr>
      <w:tr w:rsidR="00921932" w14:paraId="0828FC1F" w14:textId="77777777" w:rsidTr="00876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Pr>
          <w:p w14:paraId="4259409F" w14:textId="77777777" w:rsidR="00921932" w:rsidRPr="004E20B9" w:rsidRDefault="00921932" w:rsidP="00876368">
            <w:pPr>
              <w:tabs>
                <w:tab w:val="left" w:pos="1168"/>
              </w:tabs>
              <w:spacing w:before="1"/>
              <w:jc w:val="center"/>
              <w:rPr>
                <w:rFonts w:ascii="Calibri" w:eastAsia="Calibri" w:hAnsi="Calibri" w:cstheme="majorHAnsi"/>
                <w:b w:val="0"/>
                <w:color w:val="000000"/>
                <w:sz w:val="20"/>
                <w:szCs w:val="26"/>
              </w:rPr>
            </w:pPr>
            <w:r w:rsidRPr="004E20B9">
              <w:rPr>
                <w:rFonts w:ascii="Calibri" w:eastAsia="Calibri" w:hAnsi="Calibri" w:cstheme="majorHAnsi"/>
                <w:b w:val="0"/>
                <w:color w:val="000000"/>
                <w:sz w:val="20"/>
                <w:szCs w:val="26"/>
              </w:rPr>
              <w:t>Toward Zero Deaths</w:t>
            </w:r>
          </w:p>
        </w:tc>
        <w:tc>
          <w:tcPr>
            <w:tcW w:w="1180" w:type="dxa"/>
          </w:tcPr>
          <w:p w14:paraId="7510F457"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Jessica</w:t>
            </w:r>
          </w:p>
          <w:p w14:paraId="267AB2FB"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Schleck</w:t>
            </w:r>
          </w:p>
        </w:tc>
        <w:tc>
          <w:tcPr>
            <w:tcW w:w="2160" w:type="dxa"/>
          </w:tcPr>
          <w:p w14:paraId="4C3106F2"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Southeast Regional</w:t>
            </w:r>
          </w:p>
          <w:p w14:paraId="0FE461DC"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TZD Coordinator</w:t>
            </w:r>
          </w:p>
        </w:tc>
        <w:tc>
          <w:tcPr>
            <w:tcW w:w="1943" w:type="dxa"/>
          </w:tcPr>
          <w:p w14:paraId="478AF6A2" w14:textId="77777777" w:rsidR="00921932"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Office: 507-286-7602</w:t>
            </w:r>
          </w:p>
          <w:p w14:paraId="39248A28"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Cell: 507-696-8435</w:t>
            </w:r>
          </w:p>
        </w:tc>
        <w:tc>
          <w:tcPr>
            <w:tcW w:w="3079" w:type="dxa"/>
          </w:tcPr>
          <w:p w14:paraId="49D4EA2F" w14:textId="77777777" w:rsidR="00921932" w:rsidRPr="009446C1" w:rsidRDefault="00921932" w:rsidP="00876368">
            <w:pPr>
              <w:tabs>
                <w:tab w:val="left" w:pos="1168"/>
              </w:tabs>
              <w:spacing w:before="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heme="majorHAnsi"/>
                <w:color w:val="000000"/>
                <w:sz w:val="20"/>
                <w:szCs w:val="26"/>
              </w:rPr>
            </w:pPr>
            <w:r>
              <w:rPr>
                <w:rFonts w:ascii="Calibri" w:eastAsia="Calibri" w:hAnsi="Calibri" w:cstheme="majorHAnsi"/>
                <w:color w:val="000000"/>
                <w:sz w:val="20"/>
                <w:szCs w:val="26"/>
              </w:rPr>
              <w:t>Jessica.Schleck@state.mn.us</w:t>
            </w:r>
          </w:p>
        </w:tc>
      </w:tr>
    </w:tbl>
    <w:p w14:paraId="1EA57660" w14:textId="5B31E835" w:rsidR="00921932" w:rsidRPr="0021367B" w:rsidRDefault="00921932" w:rsidP="0021367B">
      <w:pPr>
        <w:rPr>
          <w:rFonts w:asciiTheme="majorHAnsi" w:eastAsiaTheme="majorEastAsia" w:hAnsiTheme="majorHAnsi" w:cstheme="majorBidi"/>
          <w:color w:val="2E74B5" w:themeColor="accent1" w:themeShade="BF"/>
          <w:sz w:val="32"/>
          <w:szCs w:val="32"/>
        </w:rPr>
      </w:pPr>
      <w:r w:rsidRPr="0021367B">
        <w:rPr>
          <w:rFonts w:asciiTheme="majorHAnsi" w:eastAsiaTheme="majorEastAsia" w:hAnsiTheme="majorHAnsi" w:cstheme="majorBidi"/>
          <w:color w:val="2E74B5" w:themeColor="accent1" w:themeShade="BF"/>
          <w:sz w:val="32"/>
          <w:szCs w:val="32"/>
        </w:rPr>
        <w:lastRenderedPageBreak/>
        <w:t>Online Resources</w:t>
      </w:r>
    </w:p>
    <w:p w14:paraId="4CBB0F79" w14:textId="77777777" w:rsidR="00F4675B" w:rsidRPr="002A2B0D" w:rsidRDefault="00F4675B" w:rsidP="00F4675B">
      <w:pPr>
        <w:pStyle w:val="ListParagraph"/>
        <w:numPr>
          <w:ilvl w:val="0"/>
          <w:numId w:val="5"/>
        </w:numPr>
        <w:rPr>
          <w:rFonts w:asciiTheme="minorHAnsi" w:eastAsia="Calibri" w:hAnsiTheme="minorHAnsi" w:cstheme="minorHAnsi"/>
          <w:szCs w:val="32"/>
        </w:rPr>
      </w:pPr>
      <w:r w:rsidRPr="002A2B0D">
        <w:rPr>
          <w:rFonts w:asciiTheme="minorHAnsi" w:eastAsia="Calibri" w:hAnsiTheme="minorHAnsi" w:cstheme="minorHAnsi"/>
          <w:szCs w:val="32"/>
        </w:rPr>
        <w:t>Teens Toward Z</w:t>
      </w:r>
      <w:r w:rsidR="004D24D3" w:rsidRPr="002A2B0D">
        <w:rPr>
          <w:rFonts w:asciiTheme="minorHAnsi" w:eastAsia="Calibri" w:hAnsiTheme="minorHAnsi" w:cstheme="minorHAnsi"/>
          <w:szCs w:val="32"/>
        </w:rPr>
        <w:t xml:space="preserve">ero Deaths, Lincoln High School </w:t>
      </w:r>
      <w:hyperlink r:id="rId14">
        <w:r w:rsidRPr="002A2B0D">
          <w:rPr>
            <w:rFonts w:asciiTheme="minorHAnsi" w:eastAsia="Calibri" w:hAnsiTheme="minorHAnsi" w:cstheme="minorHAnsi"/>
            <w:color w:val="0070C0"/>
            <w:u w:val="single"/>
          </w:rPr>
          <w:t>https://www.smore.com/eyz06</w:t>
        </w:r>
      </w:hyperlink>
    </w:p>
    <w:p w14:paraId="3F4D838D" w14:textId="77777777" w:rsidR="00921932" w:rsidRPr="002A2B0D" w:rsidRDefault="00F4675B" w:rsidP="00921932">
      <w:pPr>
        <w:pStyle w:val="ListParagraph"/>
        <w:numPr>
          <w:ilvl w:val="0"/>
          <w:numId w:val="5"/>
        </w:numPr>
        <w:rPr>
          <w:rFonts w:asciiTheme="minorHAnsi" w:eastAsia="Calibri" w:hAnsiTheme="minorHAnsi" w:cstheme="minorHAnsi"/>
          <w:szCs w:val="32"/>
        </w:rPr>
      </w:pPr>
      <w:r w:rsidRPr="002A2B0D">
        <w:rPr>
          <w:rFonts w:asciiTheme="minorHAnsi" w:eastAsia="Calibri" w:hAnsiTheme="minorHAnsi" w:cstheme="minorHAnsi"/>
          <w:szCs w:val="32"/>
        </w:rPr>
        <w:t xml:space="preserve">Toward Zero Deaths </w:t>
      </w:r>
      <w:hyperlink r:id="rId15">
        <w:r w:rsidRPr="002A2B0D">
          <w:rPr>
            <w:rFonts w:asciiTheme="minorHAnsi" w:eastAsia="Calibri" w:hAnsiTheme="minorHAnsi" w:cstheme="minorHAnsi"/>
            <w:color w:val="0070C0"/>
            <w:u w:val="single"/>
          </w:rPr>
          <w:t>www.minnesotatzd.org</w:t>
        </w:r>
      </w:hyperlink>
    </w:p>
    <w:p w14:paraId="1BBC95F6" w14:textId="77777777" w:rsidR="00F4675B" w:rsidRPr="002A2B0D" w:rsidRDefault="00F4675B" w:rsidP="00921932">
      <w:pPr>
        <w:pStyle w:val="ListParagraph"/>
        <w:numPr>
          <w:ilvl w:val="0"/>
          <w:numId w:val="5"/>
        </w:numPr>
        <w:rPr>
          <w:rFonts w:asciiTheme="minorHAnsi" w:eastAsia="Calibri" w:hAnsiTheme="minorHAnsi" w:cstheme="minorHAnsi"/>
          <w:szCs w:val="32"/>
        </w:rPr>
      </w:pPr>
      <w:r w:rsidRPr="002A2B0D">
        <w:rPr>
          <w:rFonts w:asciiTheme="minorHAnsi" w:eastAsia="Calibri" w:hAnsiTheme="minorHAnsi" w:cstheme="minorHAnsi"/>
          <w:szCs w:val="32"/>
        </w:rPr>
        <w:t xml:space="preserve">Toward Zero Deaths Regions </w:t>
      </w:r>
      <w:hyperlink r:id="rId16">
        <w:r w:rsidRPr="002A2B0D">
          <w:rPr>
            <w:rFonts w:asciiTheme="minorHAnsi" w:eastAsia="Calibri" w:hAnsiTheme="minorHAnsi" w:cstheme="minorHAnsi"/>
            <w:color w:val="0070C0"/>
            <w:u w:val="single"/>
          </w:rPr>
          <w:t>www.minnesotatzd.org/initiatives/regions</w:t>
        </w:r>
      </w:hyperlink>
    </w:p>
    <w:p w14:paraId="2CD1BAC3" w14:textId="77777777" w:rsidR="00F4675B" w:rsidRPr="002A2B0D" w:rsidRDefault="00F4675B" w:rsidP="00F4675B">
      <w:pPr>
        <w:pStyle w:val="ListParagraph"/>
        <w:numPr>
          <w:ilvl w:val="0"/>
          <w:numId w:val="5"/>
        </w:numPr>
        <w:rPr>
          <w:rFonts w:asciiTheme="minorHAnsi" w:eastAsia="Calibri" w:hAnsiTheme="minorHAnsi" w:cstheme="minorHAnsi"/>
          <w:szCs w:val="32"/>
        </w:rPr>
      </w:pPr>
      <w:r w:rsidRPr="002A2B0D">
        <w:rPr>
          <w:rFonts w:asciiTheme="minorHAnsi" w:eastAsia="Calibri" w:hAnsiTheme="minorHAnsi" w:cstheme="minorHAnsi"/>
          <w:szCs w:val="32"/>
        </w:rPr>
        <w:t xml:space="preserve">Minnesota Department of Health </w:t>
      </w:r>
      <w:hyperlink r:id="rId17">
        <w:r w:rsidRPr="002A2B0D">
          <w:rPr>
            <w:rFonts w:asciiTheme="minorHAnsi" w:eastAsia="Calibri" w:hAnsiTheme="minorHAnsi" w:cstheme="minorHAnsi"/>
            <w:color w:val="0070C0"/>
            <w:u w:val="single"/>
          </w:rPr>
          <w:t>www.health.state.mn.us</w:t>
        </w:r>
      </w:hyperlink>
    </w:p>
    <w:p w14:paraId="04F68DC1" w14:textId="77777777" w:rsidR="000D14CE" w:rsidRPr="002A2B0D" w:rsidRDefault="00F4675B" w:rsidP="000D14CE">
      <w:pPr>
        <w:pStyle w:val="ListParagraph"/>
        <w:numPr>
          <w:ilvl w:val="0"/>
          <w:numId w:val="5"/>
        </w:numPr>
        <w:rPr>
          <w:rFonts w:asciiTheme="minorHAnsi" w:eastAsia="Calibri" w:hAnsiTheme="minorHAnsi" w:cstheme="minorHAnsi"/>
          <w:szCs w:val="32"/>
        </w:rPr>
      </w:pPr>
      <w:r w:rsidRPr="002A2B0D">
        <w:rPr>
          <w:rFonts w:asciiTheme="minorHAnsi" w:eastAsia="Calibri" w:hAnsiTheme="minorHAnsi" w:cstheme="minorHAnsi"/>
          <w:szCs w:val="32"/>
        </w:rPr>
        <w:t xml:space="preserve">Department of Public Safety, Office of Traffic Safety </w:t>
      </w:r>
      <w:hyperlink r:id="rId18" w:history="1">
        <w:r w:rsidR="000D14CE" w:rsidRPr="002A2B0D">
          <w:rPr>
            <w:rStyle w:val="Hyperlink"/>
            <w:rFonts w:asciiTheme="minorHAnsi" w:eastAsia="Calibri" w:hAnsiTheme="minorHAnsi" w:cstheme="minorHAnsi"/>
          </w:rPr>
          <w:t>www.dps.mn.gov/divisions/ots</w:t>
        </w:r>
      </w:hyperlink>
    </w:p>
    <w:p w14:paraId="01A8E076" w14:textId="77777777" w:rsidR="00336B71" w:rsidRPr="002A2B0D" w:rsidRDefault="00336B71" w:rsidP="000D14CE">
      <w:pPr>
        <w:pStyle w:val="ListParagraph"/>
        <w:numPr>
          <w:ilvl w:val="1"/>
          <w:numId w:val="5"/>
        </w:numPr>
        <w:rPr>
          <w:rFonts w:asciiTheme="minorHAnsi" w:eastAsia="Calibri" w:hAnsiTheme="minorHAnsi" w:cstheme="minorHAnsi"/>
          <w:szCs w:val="32"/>
        </w:rPr>
      </w:pPr>
      <w:r w:rsidRPr="002A2B0D">
        <w:rPr>
          <w:rFonts w:asciiTheme="minorHAnsi" w:eastAsia="Calibri" w:hAnsiTheme="minorHAnsi" w:cstheme="minorHAnsi"/>
          <w:szCs w:val="32"/>
        </w:rPr>
        <w:t xml:space="preserve">Educational Materials </w:t>
      </w:r>
      <w:hyperlink r:id="rId19" w:history="1">
        <w:r w:rsidRPr="002A2B0D">
          <w:rPr>
            <w:rStyle w:val="Hyperlink"/>
            <w:rFonts w:asciiTheme="minorHAnsi" w:eastAsia="Calibri" w:hAnsiTheme="minorHAnsi" w:cstheme="minorHAnsi"/>
          </w:rPr>
          <w:t>https://dps.mn.gov/divisions/ots/educational-materials/</w:t>
        </w:r>
      </w:hyperlink>
      <w:r w:rsidRPr="002A2B0D">
        <w:rPr>
          <w:rFonts w:asciiTheme="minorHAnsi" w:eastAsia="Calibri" w:hAnsiTheme="minorHAnsi" w:cstheme="minorHAnsi"/>
          <w:szCs w:val="32"/>
        </w:rPr>
        <w:t xml:space="preserve"> </w:t>
      </w:r>
    </w:p>
    <w:p w14:paraId="46B7BCF3" w14:textId="77777777" w:rsidR="000D14CE" w:rsidRPr="002A2B0D" w:rsidRDefault="000D14CE" w:rsidP="000D14CE">
      <w:pPr>
        <w:pStyle w:val="ListParagraph"/>
        <w:numPr>
          <w:ilvl w:val="1"/>
          <w:numId w:val="5"/>
        </w:numPr>
        <w:rPr>
          <w:rFonts w:asciiTheme="minorHAnsi" w:eastAsia="Calibri" w:hAnsiTheme="minorHAnsi" w:cstheme="minorHAnsi"/>
          <w:szCs w:val="32"/>
        </w:rPr>
      </w:pPr>
      <w:r w:rsidRPr="002A2B0D">
        <w:rPr>
          <w:rFonts w:asciiTheme="minorHAnsi" w:eastAsia="Calibri" w:hAnsiTheme="minorHAnsi" w:cstheme="minorHAnsi"/>
          <w:szCs w:val="32"/>
        </w:rPr>
        <w:t xml:space="preserve">Teen Driving </w:t>
      </w:r>
      <w:hyperlink r:id="rId20" w:history="1">
        <w:r w:rsidRPr="002A2B0D">
          <w:rPr>
            <w:rStyle w:val="Hyperlink"/>
            <w:rFonts w:asciiTheme="minorHAnsi" w:eastAsia="Calibri" w:hAnsiTheme="minorHAnsi" w:cstheme="minorHAnsi"/>
          </w:rPr>
          <w:t>https://dps.mn.gov/divisions/ots/teen-driving/</w:t>
        </w:r>
      </w:hyperlink>
    </w:p>
    <w:p w14:paraId="11D884F5" w14:textId="77777777" w:rsidR="00F4675B" w:rsidRPr="002A2B0D" w:rsidRDefault="00F4675B" w:rsidP="00F4675B">
      <w:pPr>
        <w:pStyle w:val="ListParagraph"/>
        <w:numPr>
          <w:ilvl w:val="0"/>
          <w:numId w:val="5"/>
        </w:numPr>
        <w:rPr>
          <w:rFonts w:asciiTheme="minorHAnsi" w:eastAsia="Calibri" w:hAnsiTheme="minorHAnsi" w:cstheme="minorHAnsi"/>
          <w:szCs w:val="32"/>
        </w:rPr>
      </w:pPr>
      <w:r w:rsidRPr="002A2B0D">
        <w:rPr>
          <w:rFonts w:asciiTheme="minorHAnsi" w:eastAsia="Calibri" w:hAnsiTheme="minorHAnsi" w:cstheme="minorHAnsi"/>
          <w:szCs w:val="32"/>
        </w:rPr>
        <w:t xml:space="preserve">Minnesota Department of Transportation </w:t>
      </w:r>
      <w:hyperlink r:id="rId21" w:history="1">
        <w:r w:rsidRPr="002A2B0D">
          <w:rPr>
            <w:rFonts w:asciiTheme="minorHAnsi" w:eastAsia="Calibri" w:hAnsiTheme="minorHAnsi" w:cstheme="minorHAnsi"/>
            <w:color w:val="0070C0"/>
            <w:u w:val="single"/>
          </w:rPr>
          <w:t>http://www.dot.state.mn.us/</w:t>
        </w:r>
      </w:hyperlink>
    </w:p>
    <w:p w14:paraId="3A715F4E" w14:textId="77777777" w:rsidR="00F4675B" w:rsidRPr="002A2B0D" w:rsidRDefault="00F4675B" w:rsidP="00921932">
      <w:pPr>
        <w:pStyle w:val="ListParagraph"/>
        <w:numPr>
          <w:ilvl w:val="0"/>
          <w:numId w:val="5"/>
        </w:numPr>
        <w:rPr>
          <w:rFonts w:asciiTheme="minorHAnsi" w:eastAsia="Calibri" w:hAnsiTheme="minorHAnsi" w:cstheme="minorHAnsi"/>
          <w:szCs w:val="32"/>
        </w:rPr>
      </w:pPr>
      <w:r w:rsidRPr="002A2B0D">
        <w:rPr>
          <w:rFonts w:asciiTheme="minorHAnsi" w:eastAsia="Calibri" w:hAnsiTheme="minorHAnsi" w:cstheme="minorHAnsi"/>
          <w:szCs w:val="32"/>
        </w:rPr>
        <w:t xml:space="preserve">Minnesota State Patrol </w:t>
      </w:r>
      <w:hyperlink r:id="rId22">
        <w:r w:rsidRPr="002A2B0D">
          <w:rPr>
            <w:rFonts w:asciiTheme="minorHAnsi" w:eastAsia="Calibri" w:hAnsiTheme="minorHAnsi" w:cstheme="minorHAnsi"/>
            <w:color w:val="0070C0"/>
            <w:u w:val="single"/>
          </w:rPr>
          <w:t>www.dps.mn.gov/divisions/msp</w:t>
        </w:r>
      </w:hyperlink>
    </w:p>
    <w:p w14:paraId="2A6204EF" w14:textId="77777777" w:rsidR="003B5E19" w:rsidRPr="002A2B0D" w:rsidRDefault="00F4675B" w:rsidP="00BD0B7F">
      <w:pPr>
        <w:pStyle w:val="ListParagraph"/>
        <w:numPr>
          <w:ilvl w:val="0"/>
          <w:numId w:val="5"/>
        </w:numPr>
        <w:rPr>
          <w:rFonts w:asciiTheme="minorHAnsi" w:eastAsia="Calibri" w:hAnsiTheme="minorHAnsi" w:cstheme="minorHAnsi"/>
          <w:szCs w:val="32"/>
        </w:rPr>
      </w:pPr>
      <w:r w:rsidRPr="002A2B0D">
        <w:rPr>
          <w:rFonts w:asciiTheme="minorHAnsi" w:eastAsia="Calibri" w:hAnsiTheme="minorHAnsi" w:cstheme="minorHAnsi"/>
          <w:szCs w:val="32"/>
        </w:rPr>
        <w:t xml:space="preserve">Network of Employers for Traffic Safety </w:t>
      </w:r>
      <w:hyperlink r:id="rId23">
        <w:r w:rsidRPr="002A2B0D">
          <w:rPr>
            <w:rFonts w:asciiTheme="minorHAnsi" w:eastAsia="Calibri" w:hAnsiTheme="minorHAnsi" w:cstheme="minorHAnsi"/>
            <w:color w:val="0070C0"/>
            <w:u w:val="single"/>
          </w:rPr>
          <w:t>www.trafficsafety.org</w:t>
        </w:r>
      </w:hyperlink>
    </w:p>
    <w:p w14:paraId="69713137" w14:textId="46934E96" w:rsidR="003B2C6E" w:rsidRPr="002A2B0D" w:rsidRDefault="003B2C6E" w:rsidP="003B2C6E">
      <w:pPr>
        <w:pStyle w:val="ListParagraph"/>
        <w:numPr>
          <w:ilvl w:val="0"/>
          <w:numId w:val="5"/>
        </w:numPr>
        <w:rPr>
          <w:rFonts w:asciiTheme="minorHAnsi" w:eastAsia="Calibri" w:hAnsiTheme="minorHAnsi" w:cstheme="minorHAnsi"/>
          <w:szCs w:val="32"/>
        </w:rPr>
      </w:pPr>
      <w:r w:rsidRPr="002A2B0D">
        <w:rPr>
          <w:rFonts w:asciiTheme="minorHAnsi" w:eastAsia="Calibri" w:hAnsiTheme="minorHAnsi" w:cstheme="minorHAnsi"/>
        </w:rPr>
        <w:t xml:space="preserve">Impact Teen Drivers Program </w:t>
      </w:r>
      <w:hyperlink r:id="rId24" w:history="1">
        <w:r w:rsidRPr="002A2B0D">
          <w:rPr>
            <w:rStyle w:val="Hyperlink"/>
            <w:rFonts w:asciiTheme="minorHAnsi" w:eastAsia="Calibri" w:hAnsiTheme="minorHAnsi" w:cstheme="minorHAnsi"/>
          </w:rPr>
          <w:t>www.impactteendrivers.org</w:t>
        </w:r>
      </w:hyperlink>
    </w:p>
    <w:p w14:paraId="0D641740" w14:textId="77777777" w:rsidR="004F5584" w:rsidRPr="003B2C6E" w:rsidRDefault="004F5584" w:rsidP="003B2C6E">
      <w:pPr>
        <w:rPr>
          <w:rFonts w:ascii="Calibri" w:eastAsia="Calibri" w:hAnsi="Calibri" w:cs="Calibri"/>
          <w:szCs w:val="32"/>
        </w:rPr>
      </w:pPr>
    </w:p>
    <w:p w14:paraId="53DC9E3B" w14:textId="77777777" w:rsidR="00F4675B" w:rsidRPr="0021367B" w:rsidRDefault="00921932" w:rsidP="0021367B">
      <w:pPr>
        <w:rPr>
          <w:rFonts w:asciiTheme="majorHAnsi" w:eastAsiaTheme="majorEastAsia" w:hAnsiTheme="majorHAnsi" w:cstheme="majorBidi"/>
          <w:color w:val="2E74B5" w:themeColor="accent1" w:themeShade="BF"/>
          <w:sz w:val="32"/>
          <w:szCs w:val="32"/>
        </w:rPr>
      </w:pPr>
      <w:r w:rsidRPr="0021367B">
        <w:rPr>
          <w:rFonts w:asciiTheme="majorHAnsi" w:eastAsiaTheme="majorEastAsia" w:hAnsiTheme="majorHAnsi" w:cstheme="majorBidi"/>
          <w:color w:val="2E74B5" w:themeColor="accent1" w:themeShade="BF"/>
          <w:sz w:val="32"/>
          <w:szCs w:val="32"/>
        </w:rPr>
        <w:t>Acronyms</w:t>
      </w:r>
    </w:p>
    <w:p w14:paraId="51AF2F2D" w14:textId="77777777" w:rsidR="00F4675B" w:rsidRPr="004D24D3" w:rsidRDefault="003B5E19" w:rsidP="00F4675B">
      <w:pPr>
        <w:pStyle w:val="ListParagraph"/>
        <w:numPr>
          <w:ilvl w:val="0"/>
          <w:numId w:val="5"/>
        </w:numPr>
        <w:rPr>
          <w:rFonts w:ascii="Calibri" w:eastAsia="Calibri" w:hAnsi="Calibri" w:cs="Calibri"/>
          <w:szCs w:val="32"/>
        </w:rPr>
      </w:pPr>
      <w:r w:rsidRPr="004D24D3">
        <w:rPr>
          <w:rFonts w:ascii="Calibri" w:eastAsia="Calibri" w:hAnsi="Calibri" w:cs="Calibri"/>
          <w:b/>
          <w:szCs w:val="32"/>
        </w:rPr>
        <w:t>DPS</w:t>
      </w:r>
      <w:r w:rsidRPr="004D24D3">
        <w:rPr>
          <w:rFonts w:ascii="Calibri" w:eastAsia="Calibri" w:hAnsi="Calibri" w:cs="Calibri"/>
          <w:szCs w:val="32"/>
        </w:rPr>
        <w:t xml:space="preserve">: </w:t>
      </w:r>
      <w:r w:rsidR="00F4675B" w:rsidRPr="004D24D3">
        <w:rPr>
          <w:rFonts w:ascii="Calibri" w:eastAsia="Calibri" w:hAnsi="Calibri" w:cs="Calibri"/>
          <w:szCs w:val="32"/>
        </w:rPr>
        <w:t xml:space="preserve">Department of Public Safety </w:t>
      </w:r>
    </w:p>
    <w:p w14:paraId="48B1A0D9" w14:textId="77777777" w:rsidR="00F4675B" w:rsidRPr="004D24D3" w:rsidRDefault="003B5E19" w:rsidP="00F4675B">
      <w:pPr>
        <w:pStyle w:val="ListParagraph"/>
        <w:numPr>
          <w:ilvl w:val="0"/>
          <w:numId w:val="5"/>
        </w:numPr>
        <w:rPr>
          <w:rFonts w:ascii="Calibri" w:eastAsia="Calibri" w:hAnsi="Calibri" w:cs="Calibri"/>
          <w:szCs w:val="32"/>
        </w:rPr>
      </w:pPr>
      <w:r w:rsidRPr="004D24D3">
        <w:rPr>
          <w:rFonts w:ascii="Calibri" w:eastAsia="Calibri" w:hAnsi="Calibri" w:cs="Calibri"/>
          <w:b/>
          <w:szCs w:val="32"/>
        </w:rPr>
        <w:t>DPS OTS</w:t>
      </w:r>
      <w:r w:rsidRPr="004D24D3">
        <w:rPr>
          <w:rFonts w:ascii="Calibri" w:eastAsia="Calibri" w:hAnsi="Calibri" w:cs="Calibri"/>
          <w:szCs w:val="32"/>
        </w:rPr>
        <w:t xml:space="preserve">: </w:t>
      </w:r>
      <w:r w:rsidR="00F4675B" w:rsidRPr="004D24D3">
        <w:rPr>
          <w:rFonts w:ascii="Calibri" w:eastAsia="Calibri" w:hAnsi="Calibri" w:cs="Calibri"/>
          <w:szCs w:val="32"/>
        </w:rPr>
        <w:t xml:space="preserve">Department of Public Safety, Office of Traffic Safety </w:t>
      </w:r>
    </w:p>
    <w:p w14:paraId="617473F4" w14:textId="77777777" w:rsidR="003B5E19" w:rsidRPr="004D24D3" w:rsidRDefault="003B5E19" w:rsidP="00F4675B">
      <w:pPr>
        <w:pStyle w:val="ListParagraph"/>
        <w:numPr>
          <w:ilvl w:val="0"/>
          <w:numId w:val="5"/>
        </w:numPr>
        <w:rPr>
          <w:rFonts w:ascii="Calibri" w:eastAsia="Calibri" w:hAnsi="Calibri" w:cs="Calibri"/>
          <w:szCs w:val="32"/>
        </w:rPr>
      </w:pPr>
      <w:r w:rsidRPr="004D24D3">
        <w:rPr>
          <w:rFonts w:ascii="Calibri" w:eastAsia="Calibri" w:hAnsi="Calibri" w:cs="Calibri"/>
          <w:b/>
          <w:szCs w:val="32"/>
        </w:rPr>
        <w:t>EMS</w:t>
      </w:r>
      <w:r w:rsidRPr="004D24D3">
        <w:rPr>
          <w:rFonts w:ascii="Calibri" w:eastAsia="Calibri" w:hAnsi="Calibri" w:cs="Calibri"/>
          <w:szCs w:val="32"/>
        </w:rPr>
        <w:t>: Emergency Medical Services</w:t>
      </w:r>
    </w:p>
    <w:p w14:paraId="4B9150A6" w14:textId="77777777" w:rsidR="003B5E19" w:rsidRPr="004D24D3" w:rsidRDefault="003B5E19" w:rsidP="00F4675B">
      <w:pPr>
        <w:pStyle w:val="ListParagraph"/>
        <w:numPr>
          <w:ilvl w:val="0"/>
          <w:numId w:val="5"/>
        </w:numPr>
        <w:rPr>
          <w:rFonts w:ascii="Calibri" w:eastAsia="Calibri" w:hAnsi="Calibri" w:cs="Calibri"/>
          <w:szCs w:val="32"/>
        </w:rPr>
      </w:pPr>
      <w:r w:rsidRPr="004D24D3">
        <w:rPr>
          <w:rFonts w:ascii="Calibri" w:eastAsia="Calibri" w:hAnsi="Calibri" w:cs="Calibri"/>
          <w:b/>
          <w:szCs w:val="32"/>
        </w:rPr>
        <w:t>MDH</w:t>
      </w:r>
      <w:r w:rsidRPr="004D24D3">
        <w:rPr>
          <w:rFonts w:ascii="Calibri" w:eastAsia="Calibri" w:hAnsi="Calibri" w:cs="Calibri"/>
          <w:szCs w:val="32"/>
        </w:rPr>
        <w:t xml:space="preserve">: Minnesota Department of Health </w:t>
      </w:r>
    </w:p>
    <w:p w14:paraId="20CFD78F" w14:textId="77777777" w:rsidR="003B5E19" w:rsidRPr="004D24D3" w:rsidRDefault="003B5E19" w:rsidP="00F4675B">
      <w:pPr>
        <w:pStyle w:val="ListParagraph"/>
        <w:numPr>
          <w:ilvl w:val="0"/>
          <w:numId w:val="5"/>
        </w:numPr>
        <w:rPr>
          <w:rFonts w:ascii="Calibri" w:eastAsia="Calibri" w:hAnsi="Calibri" w:cs="Calibri"/>
          <w:szCs w:val="32"/>
        </w:rPr>
      </w:pPr>
      <w:r w:rsidRPr="004D24D3">
        <w:rPr>
          <w:rFonts w:ascii="Calibri" w:eastAsia="Calibri" w:hAnsi="Calibri" w:cs="Calibri"/>
          <w:b/>
          <w:szCs w:val="32"/>
        </w:rPr>
        <w:t>MnDOT</w:t>
      </w:r>
      <w:r w:rsidRPr="004D24D3">
        <w:rPr>
          <w:rFonts w:ascii="Calibri" w:eastAsia="Calibri" w:hAnsi="Calibri" w:cs="Calibri"/>
          <w:szCs w:val="32"/>
        </w:rPr>
        <w:t>: Minnesota Department of Transportation</w:t>
      </w:r>
    </w:p>
    <w:p w14:paraId="608D47F6" w14:textId="77777777" w:rsidR="003B5E19" w:rsidRPr="004D24D3" w:rsidRDefault="004F5584" w:rsidP="00F4675B">
      <w:pPr>
        <w:pStyle w:val="ListParagraph"/>
        <w:numPr>
          <w:ilvl w:val="0"/>
          <w:numId w:val="5"/>
        </w:numPr>
        <w:rPr>
          <w:rFonts w:ascii="Calibri" w:eastAsia="Calibri" w:hAnsi="Calibri" w:cs="Calibri"/>
          <w:szCs w:val="32"/>
        </w:rPr>
      </w:pPr>
      <w:r>
        <w:rPr>
          <w:rFonts w:ascii="Calibri" w:eastAsia="Calibri" w:hAnsi="Calibri" w:cs="Calibri"/>
          <w:b/>
          <w:szCs w:val="32"/>
        </w:rPr>
        <w:t>MnDOT OTE</w:t>
      </w:r>
      <w:r w:rsidR="003B5E19" w:rsidRPr="004D24D3">
        <w:rPr>
          <w:rFonts w:ascii="Calibri" w:eastAsia="Calibri" w:hAnsi="Calibri" w:cs="Calibri"/>
          <w:szCs w:val="32"/>
        </w:rPr>
        <w:t>: Minnesota Department of Transportation, Of</w:t>
      </w:r>
      <w:r>
        <w:rPr>
          <w:rFonts w:ascii="Calibri" w:eastAsia="Calibri" w:hAnsi="Calibri" w:cs="Calibri"/>
          <w:szCs w:val="32"/>
        </w:rPr>
        <w:t>fice of Traffic Engineering</w:t>
      </w:r>
      <w:r w:rsidR="003B5E19" w:rsidRPr="004D24D3">
        <w:rPr>
          <w:rFonts w:ascii="Calibri" w:eastAsia="Calibri" w:hAnsi="Calibri" w:cs="Calibri"/>
          <w:szCs w:val="32"/>
        </w:rPr>
        <w:t xml:space="preserve"> </w:t>
      </w:r>
    </w:p>
    <w:p w14:paraId="270E9F5B" w14:textId="77777777" w:rsidR="003B5E19" w:rsidRPr="004D24D3" w:rsidRDefault="003B5E19" w:rsidP="00F4675B">
      <w:pPr>
        <w:pStyle w:val="ListParagraph"/>
        <w:numPr>
          <w:ilvl w:val="0"/>
          <w:numId w:val="5"/>
        </w:numPr>
        <w:rPr>
          <w:rFonts w:ascii="Calibri" w:eastAsia="Calibri" w:hAnsi="Calibri" w:cs="Calibri"/>
          <w:szCs w:val="32"/>
        </w:rPr>
      </w:pPr>
      <w:r w:rsidRPr="004D24D3">
        <w:rPr>
          <w:rFonts w:ascii="Calibri" w:eastAsia="Calibri" w:hAnsi="Calibri" w:cs="Calibri"/>
          <w:b/>
          <w:szCs w:val="32"/>
        </w:rPr>
        <w:t>MSP</w:t>
      </w:r>
      <w:r w:rsidRPr="004D24D3">
        <w:rPr>
          <w:rFonts w:ascii="Calibri" w:eastAsia="Calibri" w:hAnsi="Calibri" w:cs="Calibri"/>
          <w:szCs w:val="32"/>
        </w:rPr>
        <w:t xml:space="preserve">: Minnesota State Patrol </w:t>
      </w:r>
    </w:p>
    <w:p w14:paraId="77042A9D" w14:textId="77777777" w:rsidR="006663BD" w:rsidRPr="004D24D3" w:rsidRDefault="006663BD" w:rsidP="00F4675B">
      <w:pPr>
        <w:pStyle w:val="ListParagraph"/>
        <w:numPr>
          <w:ilvl w:val="0"/>
          <w:numId w:val="5"/>
        </w:numPr>
        <w:rPr>
          <w:rFonts w:ascii="Calibri" w:eastAsia="Calibri" w:hAnsi="Calibri" w:cs="Calibri"/>
          <w:szCs w:val="32"/>
        </w:rPr>
      </w:pPr>
      <w:r w:rsidRPr="004D24D3">
        <w:rPr>
          <w:rFonts w:ascii="Calibri" w:eastAsia="Calibri" w:hAnsi="Calibri" w:cs="Calibri"/>
          <w:b/>
          <w:szCs w:val="32"/>
        </w:rPr>
        <w:t>SHSP</w:t>
      </w:r>
      <w:r w:rsidRPr="004D24D3">
        <w:rPr>
          <w:rFonts w:ascii="Calibri" w:eastAsia="Calibri" w:hAnsi="Calibri" w:cs="Calibri"/>
          <w:szCs w:val="32"/>
        </w:rPr>
        <w:t xml:space="preserve">: Strategic Highway Safety Plan </w:t>
      </w:r>
    </w:p>
    <w:p w14:paraId="75E3D0F4" w14:textId="77777777" w:rsidR="003B5E19" w:rsidRPr="004D24D3" w:rsidRDefault="003B5E19" w:rsidP="00F4675B">
      <w:pPr>
        <w:pStyle w:val="ListParagraph"/>
        <w:numPr>
          <w:ilvl w:val="0"/>
          <w:numId w:val="5"/>
        </w:numPr>
        <w:rPr>
          <w:rFonts w:ascii="Calibri" w:eastAsia="Calibri" w:hAnsi="Calibri" w:cs="Calibri"/>
          <w:szCs w:val="32"/>
        </w:rPr>
      </w:pPr>
      <w:r w:rsidRPr="004D24D3">
        <w:rPr>
          <w:rFonts w:ascii="Calibri" w:eastAsia="Calibri" w:hAnsi="Calibri" w:cs="Calibri"/>
          <w:b/>
          <w:szCs w:val="32"/>
        </w:rPr>
        <w:t>TZD</w:t>
      </w:r>
      <w:r w:rsidRPr="004D24D3">
        <w:rPr>
          <w:rFonts w:ascii="Calibri" w:eastAsia="Calibri" w:hAnsi="Calibri" w:cs="Calibri"/>
          <w:szCs w:val="32"/>
        </w:rPr>
        <w:t>: Toward Zero Deaths</w:t>
      </w:r>
    </w:p>
    <w:p w14:paraId="3FD40DA9" w14:textId="5BF2E713" w:rsidR="003B5E19" w:rsidRPr="004D24D3" w:rsidRDefault="003B5E19" w:rsidP="00F4675B">
      <w:pPr>
        <w:pStyle w:val="ListParagraph"/>
        <w:numPr>
          <w:ilvl w:val="0"/>
          <w:numId w:val="5"/>
        </w:numPr>
        <w:rPr>
          <w:rFonts w:ascii="Calibri" w:eastAsia="Calibri" w:hAnsi="Calibri" w:cs="Calibri"/>
          <w:szCs w:val="32"/>
        </w:rPr>
      </w:pPr>
      <w:r w:rsidRPr="004D24D3">
        <w:rPr>
          <w:rFonts w:ascii="Calibri" w:eastAsia="Calibri" w:hAnsi="Calibri" w:cs="Calibri"/>
          <w:b/>
          <w:szCs w:val="32"/>
        </w:rPr>
        <w:t>TTZD</w:t>
      </w:r>
      <w:r w:rsidRPr="004D24D3">
        <w:rPr>
          <w:rFonts w:ascii="Calibri" w:eastAsia="Calibri" w:hAnsi="Calibri" w:cs="Calibri"/>
          <w:szCs w:val="32"/>
        </w:rPr>
        <w:t>: Teens Toward Zero Deaths</w:t>
      </w:r>
    </w:p>
    <w:p w14:paraId="451CF153" w14:textId="21672183" w:rsidR="003B5E19" w:rsidRPr="004D24D3" w:rsidRDefault="003B5E19" w:rsidP="00F4675B">
      <w:pPr>
        <w:pStyle w:val="ListParagraph"/>
        <w:numPr>
          <w:ilvl w:val="0"/>
          <w:numId w:val="5"/>
        </w:numPr>
        <w:rPr>
          <w:rFonts w:ascii="Calibri" w:eastAsia="Calibri" w:hAnsi="Calibri" w:cs="Calibri"/>
          <w:szCs w:val="32"/>
        </w:rPr>
      </w:pPr>
      <w:r w:rsidRPr="004D24D3">
        <w:rPr>
          <w:rFonts w:ascii="Calibri" w:eastAsia="Calibri" w:hAnsi="Calibri" w:cs="Calibri"/>
          <w:b/>
          <w:szCs w:val="32"/>
        </w:rPr>
        <w:t>UMN CTS</w:t>
      </w:r>
      <w:r w:rsidRPr="004D24D3">
        <w:rPr>
          <w:rFonts w:ascii="Calibri" w:eastAsia="Calibri" w:hAnsi="Calibri" w:cs="Calibri"/>
          <w:szCs w:val="32"/>
        </w:rPr>
        <w:t>: University of Minnesota, Center for Transportation Studies</w:t>
      </w:r>
    </w:p>
    <w:p w14:paraId="0262CA55" w14:textId="78931904" w:rsidR="004F5584" w:rsidRDefault="004F5584" w:rsidP="00CE3373">
      <w:pPr>
        <w:keepNext/>
        <w:jc w:val="center"/>
        <w:rPr>
          <w:rFonts w:asciiTheme="majorHAnsi" w:eastAsiaTheme="majorEastAsia" w:hAnsiTheme="majorHAnsi" w:cstheme="majorBidi"/>
          <w:color w:val="2E74B5" w:themeColor="accent1" w:themeShade="BF"/>
          <w:sz w:val="32"/>
          <w:szCs w:val="32"/>
        </w:rPr>
      </w:pPr>
    </w:p>
    <w:p w14:paraId="22F8D5CE" w14:textId="28A49E83" w:rsidR="00260A48" w:rsidRDefault="00A817C7" w:rsidP="00D45142">
      <w:pPr>
        <w:jc w:val="center"/>
        <w:rPr>
          <w:rFonts w:asciiTheme="majorHAnsi" w:eastAsiaTheme="majorEastAsia" w:hAnsiTheme="majorHAnsi" w:cstheme="majorBidi"/>
          <w:color w:val="2E74B5" w:themeColor="accent1" w:themeShade="BF"/>
          <w:sz w:val="32"/>
          <w:szCs w:val="32"/>
        </w:rPr>
      </w:pPr>
      <w:r>
        <w:rPr>
          <w:noProof/>
        </w:rPr>
        <w:drawing>
          <wp:anchor distT="0" distB="0" distL="114300" distR="114300" simplePos="0" relativeHeight="251686912" behindDoc="0" locked="0" layoutInCell="1" allowOverlap="1" wp14:anchorId="20E1DBFF" wp14:editId="0C3904BF">
            <wp:simplePos x="0" y="0"/>
            <wp:positionH relativeFrom="margin">
              <wp:posOffset>852805</wp:posOffset>
            </wp:positionH>
            <wp:positionV relativeFrom="margin">
              <wp:posOffset>5153660</wp:posOffset>
            </wp:positionV>
            <wp:extent cx="3872230" cy="2901950"/>
            <wp:effectExtent l="0" t="0" r="0" b="0"/>
            <wp:wrapSquare wrapText="bothSides"/>
            <wp:docPr id="1682990066" name="Picture 1" descr="Night To Unit Event photo in East Grand For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90066" name="Picture 1" descr="Night To Unit Event photo in East Grand Forks "/>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72230" cy="290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2EF8C9" w14:textId="4B170DAE" w:rsidR="005A6000" w:rsidRDefault="005A6000" w:rsidP="006663BD">
      <w:pPr>
        <w:rPr>
          <w:rFonts w:asciiTheme="majorHAnsi" w:eastAsiaTheme="majorEastAsia" w:hAnsiTheme="majorHAnsi" w:cstheme="majorBidi"/>
          <w:color w:val="2E74B5" w:themeColor="accent1" w:themeShade="BF"/>
          <w:sz w:val="32"/>
          <w:szCs w:val="32"/>
        </w:rPr>
      </w:pPr>
    </w:p>
    <w:p w14:paraId="665C8866" w14:textId="4802A5EF" w:rsidR="00D45142" w:rsidRDefault="00D45142" w:rsidP="00D45142">
      <w:pPr>
        <w:rPr>
          <w:rFonts w:asciiTheme="majorHAnsi" w:eastAsiaTheme="majorEastAsia" w:hAnsiTheme="majorHAnsi" w:cstheme="majorBidi"/>
          <w:color w:val="2E74B5" w:themeColor="accent1" w:themeShade="BF"/>
          <w:sz w:val="32"/>
          <w:szCs w:val="32"/>
        </w:rPr>
      </w:pPr>
    </w:p>
    <w:p w14:paraId="4A13C05F" w14:textId="31CA8BC8" w:rsidR="00CE3373" w:rsidRDefault="00CE3373" w:rsidP="00D45142">
      <w:pPr>
        <w:rPr>
          <w:rFonts w:asciiTheme="majorHAnsi" w:eastAsiaTheme="majorEastAsia" w:hAnsiTheme="majorHAnsi" w:cstheme="majorBidi"/>
          <w:color w:val="2E74B5" w:themeColor="accent1" w:themeShade="BF"/>
          <w:sz w:val="32"/>
          <w:szCs w:val="32"/>
        </w:rPr>
      </w:pPr>
    </w:p>
    <w:p w14:paraId="78DE5C33" w14:textId="77777777" w:rsidR="00CE3373" w:rsidRDefault="00CE3373" w:rsidP="00D45142">
      <w:pPr>
        <w:rPr>
          <w:rFonts w:asciiTheme="majorHAnsi" w:eastAsiaTheme="majorEastAsia" w:hAnsiTheme="majorHAnsi" w:cstheme="majorBidi"/>
          <w:color w:val="2E74B5" w:themeColor="accent1" w:themeShade="BF"/>
          <w:sz w:val="32"/>
          <w:szCs w:val="32"/>
        </w:rPr>
      </w:pPr>
    </w:p>
    <w:p w14:paraId="33FEC4A7" w14:textId="77777777" w:rsidR="00CE3373" w:rsidRDefault="00CE3373" w:rsidP="00D45142">
      <w:pPr>
        <w:rPr>
          <w:rFonts w:asciiTheme="majorHAnsi" w:eastAsiaTheme="majorEastAsia" w:hAnsiTheme="majorHAnsi" w:cstheme="majorBidi"/>
          <w:color w:val="2E74B5" w:themeColor="accent1" w:themeShade="BF"/>
          <w:sz w:val="32"/>
          <w:szCs w:val="32"/>
        </w:rPr>
      </w:pPr>
    </w:p>
    <w:p w14:paraId="3874E3B9" w14:textId="77777777" w:rsidR="00CE3373" w:rsidRDefault="00CE3373" w:rsidP="00D45142">
      <w:pPr>
        <w:rPr>
          <w:rFonts w:asciiTheme="majorHAnsi" w:eastAsiaTheme="majorEastAsia" w:hAnsiTheme="majorHAnsi" w:cstheme="majorBidi"/>
          <w:color w:val="2E74B5" w:themeColor="accent1" w:themeShade="BF"/>
          <w:sz w:val="32"/>
          <w:szCs w:val="32"/>
        </w:rPr>
      </w:pPr>
    </w:p>
    <w:p w14:paraId="4867BA56" w14:textId="77777777" w:rsidR="0021367B" w:rsidRDefault="0021367B" w:rsidP="00D45142">
      <w:pPr>
        <w:rPr>
          <w:rFonts w:asciiTheme="majorHAnsi" w:eastAsiaTheme="majorEastAsia" w:hAnsiTheme="majorHAnsi" w:cstheme="majorBidi"/>
          <w:color w:val="2E74B5" w:themeColor="accent1" w:themeShade="BF"/>
          <w:sz w:val="32"/>
          <w:szCs w:val="32"/>
        </w:rPr>
      </w:pPr>
    </w:p>
    <w:p w14:paraId="7C14C973" w14:textId="77777777" w:rsidR="0021367B" w:rsidRDefault="0021367B" w:rsidP="00D45142">
      <w:pPr>
        <w:rPr>
          <w:rFonts w:asciiTheme="majorHAnsi" w:eastAsiaTheme="majorEastAsia" w:hAnsiTheme="majorHAnsi" w:cstheme="majorBidi"/>
          <w:color w:val="2E74B5" w:themeColor="accent1" w:themeShade="BF"/>
          <w:sz w:val="32"/>
          <w:szCs w:val="32"/>
        </w:rPr>
      </w:pPr>
    </w:p>
    <w:p w14:paraId="165535E3" w14:textId="77777777" w:rsidR="0021367B" w:rsidRDefault="0021367B" w:rsidP="00D45142">
      <w:pPr>
        <w:rPr>
          <w:rFonts w:asciiTheme="majorHAnsi" w:eastAsiaTheme="majorEastAsia" w:hAnsiTheme="majorHAnsi" w:cstheme="majorBidi"/>
          <w:color w:val="2E74B5" w:themeColor="accent1" w:themeShade="BF"/>
          <w:sz w:val="32"/>
          <w:szCs w:val="32"/>
        </w:rPr>
      </w:pPr>
    </w:p>
    <w:p w14:paraId="6538B448" w14:textId="77777777" w:rsidR="0021367B" w:rsidRDefault="0021367B" w:rsidP="00D45142">
      <w:pPr>
        <w:rPr>
          <w:rFonts w:asciiTheme="majorHAnsi" w:eastAsiaTheme="majorEastAsia" w:hAnsiTheme="majorHAnsi" w:cstheme="majorBidi"/>
          <w:color w:val="2E74B5" w:themeColor="accent1" w:themeShade="BF"/>
          <w:sz w:val="32"/>
          <w:szCs w:val="32"/>
        </w:rPr>
      </w:pPr>
    </w:p>
    <w:p w14:paraId="1C35BBD5" w14:textId="77777777" w:rsidR="0021367B" w:rsidRDefault="0021367B" w:rsidP="00D45142">
      <w:pPr>
        <w:rPr>
          <w:rFonts w:asciiTheme="majorHAnsi" w:eastAsiaTheme="majorEastAsia" w:hAnsiTheme="majorHAnsi" w:cstheme="majorBidi"/>
          <w:color w:val="2E74B5" w:themeColor="accent1" w:themeShade="BF"/>
          <w:sz w:val="32"/>
          <w:szCs w:val="32"/>
        </w:rPr>
      </w:pPr>
    </w:p>
    <w:p w14:paraId="6F890291" w14:textId="77777777" w:rsidR="0021367B" w:rsidRDefault="0021367B" w:rsidP="00D45142">
      <w:pPr>
        <w:rPr>
          <w:rFonts w:asciiTheme="majorHAnsi" w:eastAsiaTheme="majorEastAsia" w:hAnsiTheme="majorHAnsi" w:cstheme="majorBidi"/>
          <w:color w:val="2E74B5" w:themeColor="accent1" w:themeShade="BF"/>
          <w:sz w:val="32"/>
          <w:szCs w:val="32"/>
        </w:rPr>
      </w:pPr>
    </w:p>
    <w:p w14:paraId="05E368EE" w14:textId="54738A2F" w:rsidR="00260A48" w:rsidRPr="00D45142" w:rsidRDefault="00921932" w:rsidP="00D45142">
      <w:pPr>
        <w:rPr>
          <w:rFonts w:asciiTheme="majorHAnsi" w:eastAsiaTheme="majorEastAsia" w:hAnsiTheme="majorHAnsi" w:cstheme="majorBidi"/>
          <w:color w:val="2E74B5" w:themeColor="accent1" w:themeShade="BF"/>
          <w:sz w:val="32"/>
          <w:szCs w:val="32"/>
        </w:rPr>
      </w:pPr>
      <w:r w:rsidRPr="00D45142">
        <w:rPr>
          <w:rFonts w:asciiTheme="majorHAnsi" w:eastAsiaTheme="majorEastAsia" w:hAnsiTheme="majorHAnsi" w:cstheme="majorBidi"/>
          <w:color w:val="2E74B5" w:themeColor="accent1" w:themeShade="BF"/>
          <w:sz w:val="32"/>
          <w:szCs w:val="32"/>
        </w:rPr>
        <w:lastRenderedPageBreak/>
        <w:t>How to Get Started</w:t>
      </w:r>
    </w:p>
    <w:p w14:paraId="003D1BC0" w14:textId="773EC2AF" w:rsidR="006663BD" w:rsidRPr="00E25313" w:rsidRDefault="004F5584" w:rsidP="00E25313">
      <w:pPr>
        <w:pStyle w:val="ListParagraph"/>
        <w:numPr>
          <w:ilvl w:val="0"/>
          <w:numId w:val="36"/>
        </w:numPr>
        <w:rPr>
          <w:rFonts w:asciiTheme="majorHAnsi" w:eastAsiaTheme="majorEastAsia" w:hAnsiTheme="majorHAnsi" w:cstheme="majorBidi"/>
          <w:color w:val="2E74B5" w:themeColor="accent1" w:themeShade="BF"/>
          <w:sz w:val="32"/>
          <w:szCs w:val="32"/>
        </w:rPr>
      </w:pPr>
      <w:r w:rsidRPr="00E25313">
        <w:rPr>
          <w:rFonts w:asciiTheme="majorHAnsi" w:eastAsiaTheme="majorEastAsia" w:hAnsiTheme="majorHAnsi" w:cstheme="majorBidi"/>
          <w:color w:val="2E74B5" w:themeColor="accent1" w:themeShade="BF"/>
          <w:sz w:val="32"/>
          <w:szCs w:val="32"/>
        </w:rPr>
        <w:t xml:space="preserve">Champions for Teen TZD </w:t>
      </w:r>
      <w:r w:rsidR="006663BD" w:rsidRPr="00E25313">
        <w:rPr>
          <w:rFonts w:asciiTheme="majorHAnsi" w:eastAsiaTheme="majorEastAsia" w:hAnsiTheme="majorHAnsi" w:cstheme="majorBidi"/>
          <w:color w:val="2E74B5" w:themeColor="accent1" w:themeShade="BF"/>
          <w:sz w:val="32"/>
          <w:szCs w:val="32"/>
        </w:rPr>
        <w:t xml:space="preserve"> </w:t>
      </w:r>
    </w:p>
    <w:p w14:paraId="435E4B73" w14:textId="3A234D7A" w:rsidR="006F1E94" w:rsidRPr="00BD0B7F" w:rsidRDefault="006663BD" w:rsidP="008F1C1C">
      <w:pPr>
        <w:pStyle w:val="TOCHeading"/>
        <w:spacing w:line="360" w:lineRule="auto"/>
        <w:ind w:left="1440"/>
        <w:rPr>
          <w:rFonts w:ascii="Calibri" w:eastAsia="Calibri" w:hAnsi="Calibri" w:cs="Calibri"/>
          <w:color w:val="auto"/>
          <w:sz w:val="22"/>
          <w:szCs w:val="22"/>
        </w:rPr>
      </w:pPr>
      <w:r w:rsidRPr="006663BD">
        <w:rPr>
          <w:rFonts w:ascii="Calibri" w:eastAsia="Calibri" w:hAnsi="Calibri" w:cs="Calibri"/>
          <w:color w:val="auto"/>
          <w:sz w:val="22"/>
          <w:szCs w:val="22"/>
        </w:rPr>
        <w:t xml:space="preserve">Teen TZD champions are individuals who oversee the TTZD program within the school or organization. They are usually a </w:t>
      </w:r>
      <w:r w:rsidR="003B2C6E" w:rsidRPr="006663BD">
        <w:rPr>
          <w:rFonts w:ascii="Calibri" w:eastAsia="Calibri" w:hAnsi="Calibri" w:cs="Calibri"/>
          <w:color w:val="auto"/>
          <w:sz w:val="22"/>
          <w:szCs w:val="22"/>
        </w:rPr>
        <w:t>teacher,</w:t>
      </w:r>
      <w:r w:rsidR="008F1C1C">
        <w:rPr>
          <w:rFonts w:ascii="Calibri" w:eastAsia="Calibri" w:hAnsi="Calibri" w:cs="Calibri"/>
          <w:color w:val="auto"/>
          <w:sz w:val="22"/>
          <w:szCs w:val="22"/>
        </w:rPr>
        <w:t xml:space="preserve"> </w:t>
      </w:r>
      <w:r w:rsidRPr="006663BD">
        <w:rPr>
          <w:rFonts w:ascii="Calibri" w:eastAsia="Calibri" w:hAnsi="Calibri" w:cs="Calibri"/>
          <w:color w:val="auto"/>
          <w:sz w:val="22"/>
          <w:szCs w:val="22"/>
        </w:rPr>
        <w:t xml:space="preserve">somebody affiliated with the school, a community civic group, or other organization. When planning to integrate a TTZD program into the school environment, look for </w:t>
      </w:r>
      <w:r w:rsidR="00260A48">
        <w:rPr>
          <w:rFonts w:ascii="Calibri" w:eastAsia="Calibri" w:hAnsi="Calibri" w:cs="Calibri"/>
          <w:color w:val="auto"/>
          <w:sz w:val="22"/>
          <w:szCs w:val="22"/>
        </w:rPr>
        <w:t>a well-respected adult,</w:t>
      </w:r>
      <w:r w:rsidRPr="006663BD">
        <w:rPr>
          <w:rFonts w:ascii="Calibri" w:eastAsia="Calibri" w:hAnsi="Calibri" w:cs="Calibri"/>
          <w:color w:val="auto"/>
          <w:sz w:val="22"/>
          <w:szCs w:val="22"/>
        </w:rPr>
        <w:t xml:space="preserve"> recognized by students</w:t>
      </w:r>
      <w:r w:rsidR="00260A48">
        <w:rPr>
          <w:rFonts w:ascii="Calibri" w:eastAsia="Calibri" w:hAnsi="Calibri" w:cs="Calibri"/>
          <w:color w:val="auto"/>
          <w:sz w:val="22"/>
          <w:szCs w:val="22"/>
        </w:rPr>
        <w:t>,</w:t>
      </w:r>
      <w:r w:rsidRPr="006663BD">
        <w:rPr>
          <w:rFonts w:ascii="Calibri" w:eastAsia="Calibri" w:hAnsi="Calibri" w:cs="Calibri"/>
          <w:color w:val="auto"/>
          <w:sz w:val="22"/>
          <w:szCs w:val="22"/>
        </w:rPr>
        <w:t xml:space="preserve"> who are already affiliated with a student program within the community or school. It is important to work closely with the school(s) to create a TTZD program that is recognized as being vital to the safety and education of the student body. </w:t>
      </w:r>
      <w:r w:rsidR="00DE0B30">
        <w:rPr>
          <w:rFonts w:ascii="Calibri" w:eastAsia="Calibri" w:hAnsi="Calibri" w:cs="Calibri"/>
          <w:color w:val="auto"/>
          <w:sz w:val="22"/>
          <w:szCs w:val="22"/>
        </w:rPr>
        <w:t xml:space="preserve">A willingness </w:t>
      </w:r>
      <w:r w:rsidR="00DE0B30" w:rsidRPr="006663BD">
        <w:rPr>
          <w:rFonts w:ascii="Calibri" w:eastAsia="Calibri" w:hAnsi="Calibri" w:cs="Calibri"/>
          <w:color w:val="auto"/>
          <w:sz w:val="22"/>
          <w:szCs w:val="22"/>
        </w:rPr>
        <w:t xml:space="preserve">from school leaders, students, and the community </w:t>
      </w:r>
      <w:r w:rsidR="00DE0B30">
        <w:rPr>
          <w:rFonts w:ascii="Calibri" w:eastAsia="Calibri" w:hAnsi="Calibri" w:cs="Calibri"/>
          <w:color w:val="auto"/>
          <w:sz w:val="22"/>
          <w:szCs w:val="22"/>
        </w:rPr>
        <w:t>to actively support and participate in the program</w:t>
      </w:r>
      <w:r w:rsidRPr="006663BD">
        <w:rPr>
          <w:rFonts w:ascii="Calibri" w:eastAsia="Calibri" w:hAnsi="Calibri" w:cs="Calibri"/>
          <w:color w:val="auto"/>
          <w:sz w:val="22"/>
          <w:szCs w:val="22"/>
        </w:rPr>
        <w:t xml:space="preserve"> is </w:t>
      </w:r>
      <w:r w:rsidR="00DE0B30">
        <w:rPr>
          <w:rFonts w:ascii="Calibri" w:eastAsia="Calibri" w:hAnsi="Calibri" w:cs="Calibri"/>
          <w:color w:val="auto"/>
          <w:sz w:val="22"/>
          <w:szCs w:val="22"/>
        </w:rPr>
        <w:t>important for</w:t>
      </w:r>
      <w:r w:rsidRPr="006663BD">
        <w:rPr>
          <w:rFonts w:ascii="Calibri" w:eastAsia="Calibri" w:hAnsi="Calibri" w:cs="Calibri"/>
          <w:color w:val="auto"/>
          <w:sz w:val="22"/>
          <w:szCs w:val="22"/>
        </w:rPr>
        <w:t xml:space="preserve"> the success of the program.</w:t>
      </w:r>
    </w:p>
    <w:p w14:paraId="13814530" w14:textId="77777777" w:rsidR="00260A48" w:rsidRDefault="004F5584" w:rsidP="00260A48">
      <w:pPr>
        <w:pStyle w:val="ListParagraph"/>
        <w:numPr>
          <w:ilvl w:val="1"/>
          <w:numId w:val="9"/>
        </w:num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t xml:space="preserve">Teen </w:t>
      </w:r>
      <w:r w:rsidR="00921932" w:rsidRPr="00260A48">
        <w:rPr>
          <w:rFonts w:asciiTheme="majorHAnsi" w:eastAsiaTheme="majorEastAsia" w:hAnsiTheme="majorHAnsi" w:cstheme="majorBidi"/>
          <w:color w:val="2E74B5" w:themeColor="accent1" w:themeShade="BF"/>
          <w:sz w:val="32"/>
          <w:szCs w:val="32"/>
        </w:rPr>
        <w:t>TZD Committee</w:t>
      </w:r>
    </w:p>
    <w:p w14:paraId="6147EC19" w14:textId="77777777" w:rsidR="006F1E94" w:rsidRPr="00BD0B7F" w:rsidRDefault="00260A48" w:rsidP="008F1C1C">
      <w:pPr>
        <w:pStyle w:val="TOCHeading"/>
        <w:spacing w:line="360" w:lineRule="auto"/>
        <w:ind w:left="1440"/>
        <w:rPr>
          <w:rFonts w:ascii="Calibri" w:eastAsia="Calibri" w:hAnsi="Calibri" w:cs="Calibri"/>
          <w:color w:val="auto"/>
          <w:sz w:val="22"/>
          <w:szCs w:val="22"/>
        </w:rPr>
      </w:pPr>
      <w:r>
        <w:rPr>
          <w:rFonts w:ascii="Calibri" w:eastAsia="Calibri" w:hAnsi="Calibri" w:cs="Calibri"/>
          <w:color w:val="auto"/>
          <w:sz w:val="22"/>
          <w:szCs w:val="22"/>
        </w:rPr>
        <w:t>Using</w:t>
      </w:r>
      <w:r w:rsidR="006F1E94">
        <w:rPr>
          <w:rFonts w:ascii="Calibri" w:eastAsia="Calibri" w:hAnsi="Calibri" w:cs="Calibri"/>
          <w:color w:val="auto"/>
          <w:sz w:val="22"/>
          <w:szCs w:val="22"/>
        </w:rPr>
        <w:t xml:space="preserve"> an</w:t>
      </w:r>
      <w:r>
        <w:rPr>
          <w:rFonts w:ascii="Calibri" w:eastAsia="Calibri" w:hAnsi="Calibri" w:cs="Calibri"/>
          <w:color w:val="auto"/>
          <w:sz w:val="22"/>
          <w:szCs w:val="22"/>
        </w:rPr>
        <w:t xml:space="preserve"> established organization, such as a club or student group, within the school</w:t>
      </w:r>
      <w:r w:rsidRPr="00260A48">
        <w:rPr>
          <w:rFonts w:ascii="Calibri" w:eastAsia="Calibri" w:hAnsi="Calibri" w:cs="Calibri"/>
          <w:color w:val="auto"/>
          <w:sz w:val="22"/>
          <w:szCs w:val="22"/>
        </w:rPr>
        <w:t xml:space="preserve"> is an excellent way to start</w:t>
      </w:r>
      <w:r>
        <w:rPr>
          <w:rFonts w:ascii="Calibri" w:eastAsia="Calibri" w:hAnsi="Calibri" w:cs="Calibri"/>
          <w:color w:val="auto"/>
          <w:sz w:val="22"/>
          <w:szCs w:val="22"/>
        </w:rPr>
        <w:t xml:space="preserve"> forming a TTZD program. Creating a subgroup within an already existing organization is an option. Look for students who want to learn more about traffic safety, who are interested in implementing a traffic safety-related campaign, or who are interested in pursuing a career path in one of the </w:t>
      </w:r>
      <w:proofErr w:type="gramStart"/>
      <w:r>
        <w:rPr>
          <w:rFonts w:ascii="Calibri" w:eastAsia="Calibri" w:hAnsi="Calibri" w:cs="Calibri"/>
          <w:color w:val="auto"/>
          <w:sz w:val="22"/>
          <w:szCs w:val="22"/>
        </w:rPr>
        <w:t>E’s</w:t>
      </w:r>
      <w:proofErr w:type="gramEnd"/>
      <w:r>
        <w:rPr>
          <w:rFonts w:ascii="Calibri" w:eastAsia="Calibri" w:hAnsi="Calibri" w:cs="Calibri"/>
          <w:color w:val="auto"/>
          <w:sz w:val="22"/>
          <w:szCs w:val="22"/>
        </w:rPr>
        <w:t xml:space="preserve">. </w:t>
      </w:r>
    </w:p>
    <w:p w14:paraId="1F3954A0" w14:textId="77777777" w:rsidR="00260A48" w:rsidRPr="006F1E94" w:rsidRDefault="00921932" w:rsidP="006F1E94">
      <w:pPr>
        <w:pStyle w:val="ListParagraph"/>
        <w:numPr>
          <w:ilvl w:val="1"/>
          <w:numId w:val="9"/>
        </w:numPr>
        <w:spacing w:line="360" w:lineRule="auto"/>
        <w:rPr>
          <w:rFonts w:asciiTheme="majorHAnsi" w:eastAsiaTheme="majorEastAsia" w:hAnsiTheme="majorHAnsi" w:cstheme="majorBidi"/>
          <w:color w:val="2E74B5" w:themeColor="accent1" w:themeShade="BF"/>
          <w:sz w:val="32"/>
          <w:szCs w:val="32"/>
        </w:rPr>
      </w:pPr>
      <w:r w:rsidRPr="00260A48">
        <w:rPr>
          <w:rFonts w:asciiTheme="majorHAnsi" w:eastAsiaTheme="majorEastAsia" w:hAnsiTheme="majorHAnsi" w:cstheme="majorBidi"/>
          <w:color w:val="2E74B5" w:themeColor="accent1" w:themeShade="BF"/>
          <w:sz w:val="32"/>
          <w:szCs w:val="32"/>
        </w:rPr>
        <w:t>“E” Connection</w:t>
      </w:r>
    </w:p>
    <w:p w14:paraId="757033EC" w14:textId="77777777" w:rsidR="005A6000" w:rsidRDefault="006F1E94" w:rsidP="00BD0B7F">
      <w:pPr>
        <w:spacing w:line="360" w:lineRule="auto"/>
        <w:ind w:left="1440"/>
        <w:rPr>
          <w:rFonts w:ascii="Calibri" w:eastAsia="Calibri" w:hAnsi="Calibri" w:cs="Calibri"/>
        </w:rPr>
      </w:pPr>
      <w:r w:rsidRPr="006F1E94">
        <w:rPr>
          <w:rFonts w:ascii="Calibri" w:eastAsia="Calibri" w:hAnsi="Calibri" w:cs="Calibri"/>
        </w:rPr>
        <w:t xml:space="preserve">Whether your county has an active TZD </w:t>
      </w:r>
      <w:r w:rsidR="00DE0B30">
        <w:rPr>
          <w:rFonts w:ascii="Calibri" w:eastAsia="Calibri" w:hAnsi="Calibri" w:cs="Calibri"/>
        </w:rPr>
        <w:t xml:space="preserve">Safe Roads </w:t>
      </w:r>
      <w:r w:rsidRPr="006F1E94">
        <w:rPr>
          <w:rFonts w:ascii="Calibri" w:eastAsia="Calibri" w:hAnsi="Calibri" w:cs="Calibri"/>
        </w:rPr>
        <w:t>C</w:t>
      </w:r>
      <w:r>
        <w:rPr>
          <w:rFonts w:ascii="Calibri" w:eastAsia="Calibri" w:hAnsi="Calibri" w:cs="Calibri"/>
        </w:rPr>
        <w:t>oalition or not, member</w:t>
      </w:r>
      <w:r w:rsidR="00DE0B30">
        <w:rPr>
          <w:rFonts w:ascii="Calibri" w:eastAsia="Calibri" w:hAnsi="Calibri" w:cs="Calibri"/>
        </w:rPr>
        <w:t>s</w:t>
      </w:r>
      <w:r>
        <w:rPr>
          <w:rFonts w:ascii="Calibri" w:eastAsia="Calibri" w:hAnsi="Calibri" w:cs="Calibri"/>
        </w:rPr>
        <w:t xml:space="preserve"> of the “E” community </w:t>
      </w:r>
      <w:r w:rsidR="00DE0B30">
        <w:rPr>
          <w:rFonts w:ascii="Calibri" w:eastAsia="Calibri" w:hAnsi="Calibri" w:cs="Calibri"/>
        </w:rPr>
        <w:t xml:space="preserve">may be </w:t>
      </w:r>
      <w:r w:rsidR="00BD0B7F">
        <w:rPr>
          <w:rFonts w:ascii="Calibri" w:eastAsia="Calibri" w:hAnsi="Calibri" w:cs="Calibri"/>
        </w:rPr>
        <w:t>a good person to reach out to before getting started.</w:t>
      </w:r>
      <w:r w:rsidR="00DE0B30">
        <w:rPr>
          <w:rFonts w:ascii="Calibri" w:eastAsia="Calibri" w:hAnsi="Calibri" w:cs="Calibri"/>
        </w:rPr>
        <w:t xml:space="preserve"> </w:t>
      </w:r>
      <w:r>
        <w:rPr>
          <w:rFonts w:ascii="Calibri" w:eastAsia="Calibri" w:hAnsi="Calibri" w:cs="Calibri"/>
        </w:rPr>
        <w:t xml:space="preserve">Contact your local law enforcement agency, nearest State Patrol Office, EMS Service at a local hospital or clinic, local fire department, first responders, or your city or county engineering office. These groups are a valuable resource to start a TTZD program. </w:t>
      </w:r>
    </w:p>
    <w:p w14:paraId="6C84CE9B" w14:textId="77777777" w:rsidR="00260A48" w:rsidRDefault="003D2C3B" w:rsidP="005A6000">
      <w:pPr>
        <w:pStyle w:val="ListParagraph"/>
        <w:numPr>
          <w:ilvl w:val="1"/>
          <w:numId w:val="9"/>
        </w:numPr>
        <w:spacing w:line="360" w:lineRule="auto"/>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t>Expenses</w:t>
      </w:r>
    </w:p>
    <w:p w14:paraId="3DF70379" w14:textId="77777777" w:rsidR="005B138E" w:rsidRDefault="005B138E" w:rsidP="00D86A16">
      <w:pPr>
        <w:spacing w:line="360" w:lineRule="auto"/>
        <w:ind w:left="1440"/>
        <w:rPr>
          <w:rFonts w:ascii="Calibri" w:eastAsia="Calibri" w:hAnsi="Calibri" w:cs="Calibri"/>
        </w:rPr>
      </w:pPr>
      <w:r w:rsidRPr="005B138E">
        <w:rPr>
          <w:rFonts w:ascii="Calibri" w:eastAsia="Calibri" w:hAnsi="Calibri" w:cs="Calibri"/>
        </w:rPr>
        <w:t>B</w:t>
      </w:r>
      <w:r w:rsidR="004F5584">
        <w:rPr>
          <w:rFonts w:ascii="Calibri" w:eastAsia="Calibri" w:hAnsi="Calibri" w:cs="Calibri"/>
        </w:rPr>
        <w:t>elow is a list of typical operating</w:t>
      </w:r>
      <w:r w:rsidRPr="005B138E">
        <w:rPr>
          <w:rFonts w:ascii="Calibri" w:eastAsia="Calibri" w:hAnsi="Calibri" w:cs="Calibri"/>
        </w:rPr>
        <w:t xml:space="preserve"> expenses for TTZD programs. The list will change</w:t>
      </w:r>
      <w:r w:rsidR="004F5584">
        <w:rPr>
          <w:rFonts w:ascii="Calibri" w:eastAsia="Calibri" w:hAnsi="Calibri" w:cs="Calibri"/>
        </w:rPr>
        <w:t xml:space="preserve"> depending on the activities,</w:t>
      </w:r>
      <w:r w:rsidRPr="005B138E">
        <w:rPr>
          <w:rFonts w:ascii="Calibri" w:eastAsia="Calibri" w:hAnsi="Calibri" w:cs="Calibri"/>
        </w:rPr>
        <w:t xml:space="preserve"> events</w:t>
      </w:r>
      <w:r w:rsidR="004F5584">
        <w:rPr>
          <w:rFonts w:ascii="Calibri" w:eastAsia="Calibri" w:hAnsi="Calibri" w:cs="Calibri"/>
        </w:rPr>
        <w:t>, or conference</w:t>
      </w:r>
      <w:r w:rsidRPr="005B138E">
        <w:rPr>
          <w:rFonts w:ascii="Calibri" w:eastAsia="Calibri" w:hAnsi="Calibri" w:cs="Calibri"/>
        </w:rPr>
        <w:t xml:space="preserve"> planned for your community. </w:t>
      </w:r>
    </w:p>
    <w:p w14:paraId="484D19D7" w14:textId="77777777" w:rsidR="005B138E" w:rsidRDefault="005B138E" w:rsidP="002A2B0D">
      <w:pPr>
        <w:pStyle w:val="ListParagraph"/>
        <w:numPr>
          <w:ilvl w:val="0"/>
          <w:numId w:val="15"/>
        </w:numPr>
        <w:rPr>
          <w:rFonts w:ascii="Calibri" w:eastAsia="Calibri" w:hAnsi="Calibri" w:cs="Calibri"/>
        </w:rPr>
      </w:pPr>
      <w:r>
        <w:rPr>
          <w:rFonts w:ascii="Calibri" w:eastAsia="Calibri" w:hAnsi="Calibri" w:cs="Calibri"/>
        </w:rPr>
        <w:t>Printing of materials</w:t>
      </w:r>
    </w:p>
    <w:p w14:paraId="50E521A0" w14:textId="77777777" w:rsidR="005B138E" w:rsidRDefault="005B138E" w:rsidP="002A2B0D">
      <w:pPr>
        <w:pStyle w:val="ListParagraph"/>
        <w:numPr>
          <w:ilvl w:val="0"/>
          <w:numId w:val="15"/>
        </w:numPr>
        <w:rPr>
          <w:rFonts w:ascii="Calibri" w:eastAsia="Calibri" w:hAnsi="Calibri" w:cs="Calibri"/>
        </w:rPr>
      </w:pPr>
      <w:r>
        <w:rPr>
          <w:rFonts w:ascii="Calibri" w:eastAsia="Calibri" w:hAnsi="Calibri" w:cs="Calibri"/>
        </w:rPr>
        <w:t xml:space="preserve">Materials </w:t>
      </w:r>
      <w:r w:rsidR="002C4994">
        <w:rPr>
          <w:rFonts w:ascii="Calibri" w:eastAsia="Calibri" w:hAnsi="Calibri" w:cs="Calibri"/>
        </w:rPr>
        <w:t>cost</w:t>
      </w:r>
      <w:r w:rsidR="005A6000">
        <w:rPr>
          <w:rFonts w:ascii="Calibri" w:eastAsia="Calibri" w:hAnsi="Calibri" w:cs="Calibri"/>
        </w:rPr>
        <w:t xml:space="preserve">, such as paper, posters, markers, etc. </w:t>
      </w:r>
    </w:p>
    <w:p w14:paraId="0147CCC6" w14:textId="77777777" w:rsidR="005A6000" w:rsidRDefault="005A6000" w:rsidP="002A2B0D">
      <w:pPr>
        <w:pStyle w:val="ListParagraph"/>
        <w:numPr>
          <w:ilvl w:val="0"/>
          <w:numId w:val="15"/>
        </w:numPr>
        <w:rPr>
          <w:rFonts w:ascii="Calibri" w:eastAsia="Calibri" w:hAnsi="Calibri" w:cs="Calibri"/>
        </w:rPr>
      </w:pPr>
      <w:r>
        <w:rPr>
          <w:rFonts w:ascii="Calibri" w:eastAsia="Calibri" w:hAnsi="Calibri" w:cs="Calibri"/>
        </w:rPr>
        <w:t>Advertising</w:t>
      </w:r>
    </w:p>
    <w:p w14:paraId="5D46CC7B" w14:textId="5CF1245B" w:rsidR="003B2C6E" w:rsidRDefault="005A6000" w:rsidP="002A2B0D">
      <w:pPr>
        <w:pStyle w:val="ListParagraph"/>
        <w:numPr>
          <w:ilvl w:val="0"/>
          <w:numId w:val="15"/>
        </w:numPr>
        <w:rPr>
          <w:rFonts w:ascii="Calibri" w:eastAsia="Calibri" w:hAnsi="Calibri" w:cs="Calibri"/>
        </w:rPr>
      </w:pPr>
      <w:r>
        <w:rPr>
          <w:rFonts w:ascii="Calibri" w:eastAsia="Calibri" w:hAnsi="Calibri" w:cs="Calibri"/>
        </w:rPr>
        <w:t xml:space="preserve">Door prizes </w:t>
      </w:r>
    </w:p>
    <w:p w14:paraId="1C5BF47E" w14:textId="77777777" w:rsidR="002A2B0D" w:rsidRDefault="002A2B0D" w:rsidP="002A2B0D">
      <w:pPr>
        <w:rPr>
          <w:rFonts w:ascii="Calibri" w:eastAsia="Calibri" w:hAnsi="Calibri" w:cs="Calibri"/>
        </w:rPr>
      </w:pPr>
    </w:p>
    <w:p w14:paraId="6183F7EC" w14:textId="77777777" w:rsidR="002A2B0D" w:rsidRPr="002A2B0D" w:rsidRDefault="002A2B0D" w:rsidP="002A2B0D">
      <w:pPr>
        <w:rPr>
          <w:rFonts w:ascii="Calibri" w:eastAsia="Calibri" w:hAnsi="Calibri" w:cs="Calibri"/>
        </w:rPr>
      </w:pPr>
    </w:p>
    <w:p w14:paraId="785FCFEE" w14:textId="77777777" w:rsidR="00260A48" w:rsidRPr="004F6E7A" w:rsidRDefault="004F5584" w:rsidP="004F6E7A">
      <w:pPr>
        <w:pStyle w:val="ListParagraph"/>
        <w:numPr>
          <w:ilvl w:val="1"/>
          <w:numId w:val="9"/>
        </w:numPr>
        <w:spacing w:line="360" w:lineRule="auto"/>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lastRenderedPageBreak/>
        <w:t>Teen TZD Commitment to Safe Roads Behavior</w:t>
      </w:r>
    </w:p>
    <w:p w14:paraId="0EB8C889" w14:textId="77777777" w:rsidR="002634B2" w:rsidRPr="002634B2" w:rsidRDefault="002634B2" w:rsidP="00D86A16">
      <w:pPr>
        <w:spacing w:line="360" w:lineRule="auto"/>
        <w:ind w:left="1440"/>
        <w:rPr>
          <w:rFonts w:asciiTheme="minorHAnsi" w:eastAsiaTheme="majorEastAsia" w:hAnsiTheme="minorHAnsi" w:cstheme="minorHAnsi"/>
        </w:rPr>
      </w:pPr>
      <w:r w:rsidRPr="002634B2">
        <w:rPr>
          <w:rFonts w:asciiTheme="minorHAnsi" w:eastAsiaTheme="majorEastAsia" w:hAnsiTheme="minorHAnsi" w:cstheme="minorHAnsi"/>
        </w:rPr>
        <w:t xml:space="preserve">Establishing habits within individuals takes time and repeated application. </w:t>
      </w:r>
      <w:r>
        <w:rPr>
          <w:rFonts w:asciiTheme="minorHAnsi" w:eastAsiaTheme="majorEastAsia" w:hAnsiTheme="minorHAnsi" w:cstheme="minorHAnsi"/>
        </w:rPr>
        <w:t xml:space="preserve">For this reason, the TTZD program needs to be more than a one-day event. An ongoing platform, within the school and community, is best to prevent teen crashes and to ensure teens are practicing positive traffic safety behaviors, such as limiting distractions while driving and always wearing a seatbelt. Find more recommendations in the “Activities” section, which are created for driver awareness as well as for passengers and pedestrians. </w:t>
      </w:r>
    </w:p>
    <w:p w14:paraId="61F1F8F9" w14:textId="77777777" w:rsidR="00921932" w:rsidRPr="002634B2" w:rsidRDefault="00921932" w:rsidP="004F6E7A">
      <w:pPr>
        <w:pStyle w:val="ListParagraph"/>
        <w:numPr>
          <w:ilvl w:val="1"/>
          <w:numId w:val="9"/>
        </w:numPr>
        <w:spacing w:line="360" w:lineRule="auto"/>
        <w:rPr>
          <w:rFonts w:asciiTheme="majorHAnsi" w:eastAsiaTheme="majorEastAsia" w:hAnsiTheme="majorHAnsi" w:cstheme="majorBidi"/>
        </w:rPr>
      </w:pPr>
      <w:r w:rsidRPr="00260A48">
        <w:rPr>
          <w:rFonts w:asciiTheme="majorHAnsi" w:eastAsiaTheme="majorEastAsia" w:hAnsiTheme="majorHAnsi" w:cstheme="majorBidi"/>
          <w:color w:val="2E74B5" w:themeColor="accent1" w:themeShade="BF"/>
          <w:sz w:val="32"/>
          <w:szCs w:val="32"/>
        </w:rPr>
        <w:t xml:space="preserve">Evaluation </w:t>
      </w:r>
    </w:p>
    <w:p w14:paraId="1AE9540F" w14:textId="43A976AC" w:rsidR="008B413C" w:rsidRDefault="008B413C" w:rsidP="00BD0B7F">
      <w:pPr>
        <w:spacing w:line="360" w:lineRule="auto"/>
        <w:ind w:left="1440"/>
        <w:rPr>
          <w:rFonts w:asciiTheme="minorHAnsi" w:eastAsiaTheme="majorEastAsia" w:hAnsiTheme="minorHAnsi" w:cstheme="minorHAnsi"/>
        </w:rPr>
      </w:pPr>
      <w:r>
        <w:rPr>
          <w:rFonts w:asciiTheme="minorHAnsi" w:eastAsiaTheme="majorEastAsia" w:hAnsiTheme="minorHAnsi" w:cstheme="minorHAnsi"/>
        </w:rPr>
        <w:t xml:space="preserve">Applying an evaluation component within a program helps to improve the program and demonstrate accountability of invested resources. </w:t>
      </w:r>
      <w:r w:rsidR="002634B2" w:rsidRPr="002634B2">
        <w:rPr>
          <w:rFonts w:asciiTheme="minorHAnsi" w:eastAsiaTheme="majorEastAsia" w:hAnsiTheme="minorHAnsi" w:cstheme="minorHAnsi"/>
        </w:rPr>
        <w:t xml:space="preserve">Evaluation is a process that critically examines a program to assess the quality of the program’s activities, determine if the activities are well-designed and if the activities are working to their </w:t>
      </w:r>
      <w:r w:rsidR="00F17F97">
        <w:rPr>
          <w:rFonts w:asciiTheme="minorHAnsi" w:eastAsiaTheme="majorEastAsia" w:hAnsiTheme="minorHAnsi" w:cstheme="minorHAnsi"/>
        </w:rPr>
        <w:t xml:space="preserve">full </w:t>
      </w:r>
      <w:r w:rsidR="002634B2" w:rsidRPr="002634B2">
        <w:rPr>
          <w:rFonts w:asciiTheme="minorHAnsi" w:eastAsiaTheme="majorEastAsia" w:hAnsiTheme="minorHAnsi" w:cstheme="minorHAnsi"/>
        </w:rPr>
        <w:t xml:space="preserve">potential. </w:t>
      </w:r>
      <w:r w:rsidR="00F17F97">
        <w:rPr>
          <w:rFonts w:asciiTheme="minorHAnsi" w:eastAsiaTheme="majorEastAsia" w:hAnsiTheme="minorHAnsi" w:cstheme="minorHAnsi"/>
        </w:rPr>
        <w:t xml:space="preserve">By incorporating an evaluation, it helps to determine if adjustments are needed in the program to improve the efforts. In addition, an evaluation demonstrates to stakeholders, such as individuals supporting efforts or sponsors, that the resources that were invested into the program were worthwhile. Validating the use of resources by providing evidence that goals were </w:t>
      </w:r>
      <w:r w:rsidR="003B2C6E">
        <w:rPr>
          <w:rFonts w:asciiTheme="minorHAnsi" w:eastAsiaTheme="majorEastAsia" w:hAnsiTheme="minorHAnsi" w:cstheme="minorHAnsi"/>
        </w:rPr>
        <w:t>met,</w:t>
      </w:r>
      <w:r w:rsidR="00F17F97">
        <w:rPr>
          <w:rFonts w:asciiTheme="minorHAnsi" w:eastAsiaTheme="majorEastAsia" w:hAnsiTheme="minorHAnsi" w:cstheme="minorHAnsi"/>
        </w:rPr>
        <w:t xml:space="preserve"> and services were delivered as promised is a program that will be viewed as successful. </w:t>
      </w:r>
    </w:p>
    <w:p w14:paraId="044A70A3" w14:textId="77777777" w:rsidR="00BD0B7F" w:rsidRDefault="00BD0B7F" w:rsidP="00BD0B7F">
      <w:pPr>
        <w:spacing w:line="360" w:lineRule="auto"/>
        <w:ind w:left="1440"/>
        <w:rPr>
          <w:rFonts w:asciiTheme="minorHAnsi" w:eastAsiaTheme="majorEastAsia" w:hAnsiTheme="minorHAnsi" w:cstheme="minorHAnsi"/>
        </w:rPr>
      </w:pPr>
    </w:p>
    <w:p w14:paraId="36CFBEA2" w14:textId="77777777" w:rsidR="008B413C" w:rsidRDefault="008B413C" w:rsidP="00D86A16">
      <w:pPr>
        <w:spacing w:line="360" w:lineRule="auto"/>
        <w:ind w:left="1440"/>
        <w:rPr>
          <w:rFonts w:asciiTheme="minorHAnsi" w:eastAsiaTheme="majorEastAsia" w:hAnsiTheme="minorHAnsi" w:cstheme="minorHAnsi"/>
        </w:rPr>
      </w:pPr>
      <w:r>
        <w:rPr>
          <w:rFonts w:asciiTheme="minorHAnsi" w:eastAsiaTheme="majorEastAsia" w:hAnsiTheme="minorHAnsi" w:cstheme="minorHAnsi"/>
        </w:rPr>
        <w:t xml:space="preserve">Suggested Examples: </w:t>
      </w:r>
    </w:p>
    <w:p w14:paraId="5AD12724" w14:textId="77777777" w:rsidR="008B413C" w:rsidRDefault="008B413C" w:rsidP="00D86A16">
      <w:pPr>
        <w:pStyle w:val="ListParagraph"/>
        <w:numPr>
          <w:ilvl w:val="0"/>
          <w:numId w:val="16"/>
        </w:numPr>
        <w:spacing w:line="360" w:lineRule="auto"/>
        <w:ind w:left="2160"/>
        <w:rPr>
          <w:rFonts w:asciiTheme="minorHAnsi" w:eastAsiaTheme="majorEastAsia" w:hAnsiTheme="minorHAnsi" w:cstheme="minorHAnsi"/>
        </w:rPr>
      </w:pPr>
      <w:r>
        <w:rPr>
          <w:rFonts w:asciiTheme="minorHAnsi" w:eastAsiaTheme="majorEastAsia" w:hAnsiTheme="minorHAnsi" w:cstheme="minorHAnsi"/>
        </w:rPr>
        <w:t xml:space="preserve">TTZD students conduct a seatbelt survey to establish baseline data. The survey should be conducted in the Fall, prior to implementing activities. Activities focused on improved traffic safety will be implemented during the school year. In the Spring, another survey is conducted to determine if the traffic safety activities </w:t>
      </w:r>
      <w:proofErr w:type="gramStart"/>
      <w:r>
        <w:rPr>
          <w:rFonts w:asciiTheme="minorHAnsi" w:eastAsiaTheme="majorEastAsia" w:hAnsiTheme="minorHAnsi" w:cstheme="minorHAnsi"/>
        </w:rPr>
        <w:t>had an effect on</w:t>
      </w:r>
      <w:proofErr w:type="gramEnd"/>
      <w:r>
        <w:rPr>
          <w:rFonts w:asciiTheme="minorHAnsi" w:eastAsiaTheme="majorEastAsia" w:hAnsiTheme="minorHAnsi" w:cstheme="minorHAnsi"/>
        </w:rPr>
        <w:t xml:space="preserve"> students to improve their seatbelt rate. </w:t>
      </w:r>
    </w:p>
    <w:p w14:paraId="24D76533" w14:textId="77777777" w:rsidR="006663BD" w:rsidRDefault="008B413C" w:rsidP="00BD0B7F">
      <w:pPr>
        <w:pStyle w:val="ListParagraph"/>
        <w:numPr>
          <w:ilvl w:val="0"/>
          <w:numId w:val="16"/>
        </w:numPr>
        <w:spacing w:line="360" w:lineRule="auto"/>
        <w:ind w:left="2160"/>
        <w:rPr>
          <w:rFonts w:asciiTheme="minorHAnsi" w:eastAsiaTheme="majorEastAsia" w:hAnsiTheme="minorHAnsi" w:cstheme="minorHAnsi"/>
        </w:rPr>
      </w:pPr>
      <w:r>
        <w:rPr>
          <w:rFonts w:asciiTheme="minorHAnsi" w:eastAsiaTheme="majorEastAsia" w:hAnsiTheme="minorHAnsi" w:cstheme="minorHAnsi"/>
        </w:rPr>
        <w:t xml:space="preserve">TTZD students conduct a survey to determine perceptions of traffic safety behaviors. Again, the survey should be conducted at the beginning and end of the school year to assess if traffic safety-related behaviors improved over time, after receiving messaging through TTZD efforts and activities that occurred during the school year. </w:t>
      </w:r>
    </w:p>
    <w:p w14:paraId="76521630" w14:textId="77777777" w:rsidR="00E61C79" w:rsidRPr="00BD0B7F" w:rsidRDefault="00E61C79" w:rsidP="00E61C79">
      <w:pPr>
        <w:pStyle w:val="ListParagraph"/>
        <w:spacing w:line="360" w:lineRule="auto"/>
        <w:ind w:left="2160"/>
        <w:rPr>
          <w:rFonts w:asciiTheme="minorHAnsi" w:eastAsiaTheme="majorEastAsia" w:hAnsiTheme="minorHAnsi" w:cstheme="minorHAnsi"/>
        </w:rPr>
      </w:pPr>
    </w:p>
    <w:p w14:paraId="462A2646" w14:textId="77777777" w:rsidR="0029297F" w:rsidRDefault="0029297F" w:rsidP="0029297F">
      <w:pPr>
        <w:pStyle w:val="TOCHeading"/>
        <w:numPr>
          <w:ilvl w:val="0"/>
          <w:numId w:val="9"/>
        </w:numPr>
      </w:pPr>
      <w:r>
        <w:lastRenderedPageBreak/>
        <w:t>Activities</w:t>
      </w:r>
    </w:p>
    <w:p w14:paraId="5A0B2890" w14:textId="77777777" w:rsidR="00194673" w:rsidRDefault="0029297F" w:rsidP="001F3A1A">
      <w:pPr>
        <w:pStyle w:val="TOCHeading"/>
        <w:spacing w:before="120" w:after="120" w:line="360" w:lineRule="auto"/>
        <w:ind w:left="720"/>
        <w:jc w:val="both"/>
        <w:rPr>
          <w:rFonts w:ascii="Calibri" w:eastAsia="Calibri" w:hAnsi="Calibri" w:cs="Calibri"/>
          <w:color w:val="auto"/>
          <w:sz w:val="22"/>
        </w:rPr>
      </w:pPr>
      <w:r>
        <w:rPr>
          <w:rFonts w:ascii="Calibri" w:eastAsia="Calibri" w:hAnsi="Calibri" w:cs="Calibri"/>
          <w:color w:val="auto"/>
          <w:sz w:val="22"/>
        </w:rPr>
        <w:t xml:space="preserve">Here is a list of activities </w:t>
      </w:r>
      <w:r w:rsidR="00194673" w:rsidRPr="0029297F">
        <w:rPr>
          <w:rFonts w:ascii="Calibri" w:eastAsia="Calibri" w:hAnsi="Calibri" w:cs="Calibri"/>
          <w:color w:val="auto"/>
          <w:sz w:val="22"/>
        </w:rPr>
        <w:t>that schools have incorporated in their t</w:t>
      </w:r>
      <w:r w:rsidR="000D14CE" w:rsidRPr="0029297F">
        <w:rPr>
          <w:rFonts w:ascii="Calibri" w:eastAsia="Calibri" w:hAnsi="Calibri" w:cs="Calibri"/>
          <w:color w:val="auto"/>
          <w:sz w:val="22"/>
        </w:rPr>
        <w:t>een traffic safety programs:</w:t>
      </w:r>
    </w:p>
    <w:p w14:paraId="01306D6C" w14:textId="78F5BA8C" w:rsidR="003B2C6E" w:rsidRPr="003B2C6E" w:rsidRDefault="003B2C6E" w:rsidP="00F36DEE">
      <w:pPr>
        <w:pStyle w:val="ListParagraph"/>
        <w:numPr>
          <w:ilvl w:val="0"/>
          <w:numId w:val="35"/>
        </w:numPr>
        <w:spacing w:before="120" w:after="120" w:line="276" w:lineRule="auto"/>
      </w:pPr>
      <w:r>
        <w:rPr>
          <w:rFonts w:asciiTheme="minorHAnsi" w:hAnsiTheme="minorHAnsi" w:cstheme="minorHAnsi"/>
        </w:rPr>
        <w:t>Impact Teen Drivers presentation to the 10</w:t>
      </w:r>
      <w:r w:rsidRPr="003B2C6E">
        <w:rPr>
          <w:rFonts w:asciiTheme="minorHAnsi" w:hAnsiTheme="minorHAnsi" w:cstheme="minorHAnsi"/>
          <w:vertAlign w:val="superscript"/>
        </w:rPr>
        <w:t>th</w:t>
      </w:r>
      <w:r>
        <w:rPr>
          <w:rFonts w:asciiTheme="minorHAnsi" w:hAnsiTheme="minorHAnsi" w:cstheme="minorHAnsi"/>
        </w:rPr>
        <w:t xml:space="preserve"> grade students (or all high school students if applicable).</w:t>
      </w:r>
    </w:p>
    <w:p w14:paraId="7920140B" w14:textId="77777777" w:rsidR="000D14CE" w:rsidRDefault="000D14CE" w:rsidP="00F36DEE">
      <w:pPr>
        <w:pStyle w:val="ListParagraph"/>
        <w:numPr>
          <w:ilvl w:val="0"/>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Host a mock crash event.</w:t>
      </w:r>
    </w:p>
    <w:p w14:paraId="5EADF43D" w14:textId="77777777" w:rsidR="000D14CE" w:rsidRDefault="000D14CE"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A guide for hosting an event is available on the DPS OTS Teen Driving website.</w:t>
      </w:r>
    </w:p>
    <w:p w14:paraId="527FA6F2" w14:textId="77777777" w:rsidR="000D14CE" w:rsidRDefault="000D14CE" w:rsidP="00F36DEE">
      <w:pPr>
        <w:pStyle w:val="ListParagraph"/>
        <w:numPr>
          <w:ilvl w:val="0"/>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Have the “grim reaper” visit the school.</w:t>
      </w:r>
    </w:p>
    <w:p w14:paraId="06346324" w14:textId="77777777" w:rsidR="000D14CE" w:rsidRDefault="000D14CE" w:rsidP="00F36DEE">
      <w:pPr>
        <w:pStyle w:val="ListParagraph"/>
        <w:numPr>
          <w:ilvl w:val="0"/>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 xml:space="preserve">Ask the State Patrol office for photos from a crash scene. Incorporate photos throughout the building with a description of the crash. </w:t>
      </w:r>
    </w:p>
    <w:p w14:paraId="22CC0BA9" w14:textId="77777777" w:rsidR="000D14CE" w:rsidRDefault="000D14CE" w:rsidP="00F36DEE">
      <w:pPr>
        <w:pStyle w:val="ListParagraph"/>
        <w:numPr>
          <w:ilvl w:val="0"/>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 xml:space="preserve">Visit the nearest junkyard and ask to borrow parts of crashed vehicles. Create displays within and outside the building. </w:t>
      </w:r>
      <w:r>
        <w:rPr>
          <w:rFonts w:asciiTheme="minorHAnsi" w:eastAsiaTheme="majorEastAsia" w:hAnsiTheme="minorHAnsi" w:cstheme="minorHAnsi"/>
          <w:i/>
        </w:rPr>
        <w:t xml:space="preserve">If you are able, match the photos and stories from the crash scenes with the actual car parts. </w:t>
      </w:r>
    </w:p>
    <w:p w14:paraId="08E812FD" w14:textId="77777777" w:rsidR="000D14CE" w:rsidRDefault="000D14CE" w:rsidP="00F36DEE">
      <w:pPr>
        <w:pStyle w:val="ListParagraph"/>
        <w:numPr>
          <w:ilvl w:val="0"/>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 xml:space="preserve">Bring in an impact speaker, in conjunction with another traffic safety activity. </w:t>
      </w:r>
    </w:p>
    <w:p w14:paraId="4A2D170D" w14:textId="77777777" w:rsidR="000D14CE" w:rsidRDefault="000D14CE" w:rsidP="00F36DEE">
      <w:pPr>
        <w:pStyle w:val="ListParagraph"/>
        <w:numPr>
          <w:ilvl w:val="0"/>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 xml:space="preserve">Create a temporary memorial wall in the school for students and faculty to post pictures of loved ones lost to crashes on the road. </w:t>
      </w:r>
    </w:p>
    <w:p w14:paraId="3EDA2ED5" w14:textId="77777777" w:rsidR="000D14CE" w:rsidRDefault="000D14CE" w:rsidP="00F36DEE">
      <w:pPr>
        <w:pStyle w:val="ListParagraph"/>
        <w:numPr>
          <w:ilvl w:val="0"/>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 xml:space="preserve">Promote a yellow ribbon campaign. </w:t>
      </w:r>
    </w:p>
    <w:p w14:paraId="53436470" w14:textId="77777777" w:rsidR="000D14CE" w:rsidRDefault="000D14CE"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 xml:space="preserve">Provide yellow ribbons for community members to tie around a tree for a lost loved one. </w:t>
      </w:r>
    </w:p>
    <w:p w14:paraId="5B710C54" w14:textId="77777777" w:rsidR="000D14CE" w:rsidRDefault="000D14CE"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 xml:space="preserve">Using state and regional statistics, tie yellow ribbons in remembrance of those who perished on the roads on chairs and doors in the school building. </w:t>
      </w:r>
    </w:p>
    <w:p w14:paraId="1AF2E515" w14:textId="77777777" w:rsidR="003C08B7" w:rsidRDefault="003C08B7" w:rsidP="00F36DEE">
      <w:pPr>
        <w:pStyle w:val="ListParagraph"/>
        <w:numPr>
          <w:ilvl w:val="0"/>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 xml:space="preserve">Ask members of the “E” community to speak to students about traffic safety. </w:t>
      </w:r>
    </w:p>
    <w:p w14:paraId="734B260D" w14:textId="77777777" w:rsidR="008D714B" w:rsidRDefault="008D714B"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Education</w:t>
      </w:r>
    </w:p>
    <w:p w14:paraId="24FFAF3E" w14:textId="0339BD65" w:rsidR="008D714B" w:rsidRDefault="008D714B" w:rsidP="00F36DEE">
      <w:pPr>
        <w:pStyle w:val="ListParagraph"/>
        <w:numPr>
          <w:ilvl w:val="2"/>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Choose a specific topic based on student interest and select a traffic safety expert from your community to speak to students</w:t>
      </w:r>
      <w:r w:rsidR="00943EB4">
        <w:rPr>
          <w:rFonts w:asciiTheme="minorHAnsi" w:eastAsiaTheme="majorEastAsia" w:hAnsiTheme="minorHAnsi" w:cstheme="minorHAnsi"/>
        </w:rPr>
        <w:t>.</w:t>
      </w:r>
    </w:p>
    <w:p w14:paraId="7FF2B45D" w14:textId="77777777" w:rsidR="008D714B" w:rsidRPr="008D714B" w:rsidRDefault="008D714B"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EMS</w:t>
      </w:r>
    </w:p>
    <w:p w14:paraId="178ED5D1" w14:textId="060278D6" w:rsidR="008D714B" w:rsidRPr="003B2C6E" w:rsidRDefault="008D714B" w:rsidP="00F36DEE">
      <w:pPr>
        <w:pStyle w:val="ListParagraph"/>
        <w:numPr>
          <w:ilvl w:val="2"/>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 xml:space="preserve">Demonstrate life-saving measures that may be required </w:t>
      </w:r>
      <w:r w:rsidRPr="008D714B">
        <w:rPr>
          <w:rFonts w:asciiTheme="minorHAnsi" w:eastAsiaTheme="majorEastAsia" w:hAnsiTheme="minorHAnsi" w:cstheme="minorHAnsi"/>
        </w:rPr>
        <w:t>for crash victims</w:t>
      </w:r>
      <w:r w:rsidR="00943EB4">
        <w:rPr>
          <w:rFonts w:asciiTheme="minorHAnsi" w:eastAsiaTheme="majorEastAsia" w:hAnsiTheme="minorHAnsi" w:cstheme="minorHAnsi"/>
        </w:rPr>
        <w:t>.</w:t>
      </w:r>
      <w:r w:rsidR="00D45142" w:rsidRPr="003B2C6E">
        <w:rPr>
          <w:rFonts w:asciiTheme="minorHAnsi" w:eastAsiaTheme="majorEastAsia" w:hAnsiTheme="minorHAnsi" w:cstheme="minorHAnsi"/>
        </w:rPr>
        <w:t xml:space="preserve">                                                                               </w:t>
      </w:r>
      <w:r w:rsidRPr="003B2C6E">
        <w:rPr>
          <w:rFonts w:asciiTheme="minorHAnsi" w:eastAsiaTheme="majorEastAsia" w:hAnsiTheme="minorHAnsi" w:cstheme="minorHAnsi"/>
        </w:rPr>
        <w:t xml:space="preserve"> </w:t>
      </w:r>
      <w:r w:rsidR="00D45142" w:rsidRPr="003B2C6E">
        <w:rPr>
          <w:rFonts w:asciiTheme="minorHAnsi" w:eastAsiaTheme="majorEastAsia" w:hAnsiTheme="minorHAnsi" w:cstheme="minorHAnsi"/>
        </w:rPr>
        <w:t xml:space="preserve">  </w:t>
      </w:r>
    </w:p>
    <w:p w14:paraId="5DAD7682" w14:textId="77777777" w:rsidR="000D14CE" w:rsidRDefault="008D714B"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Enforcement</w:t>
      </w:r>
    </w:p>
    <w:p w14:paraId="62A85348" w14:textId="77777777" w:rsidR="000D14CE" w:rsidRDefault="003C08B7" w:rsidP="00F36DEE">
      <w:pPr>
        <w:pStyle w:val="ListParagraph"/>
        <w:numPr>
          <w:ilvl w:val="2"/>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Seat</w:t>
      </w:r>
      <w:r w:rsidR="000D14CE">
        <w:rPr>
          <w:rFonts w:asciiTheme="minorHAnsi" w:eastAsiaTheme="majorEastAsia" w:hAnsiTheme="minorHAnsi" w:cstheme="minorHAnsi"/>
        </w:rPr>
        <w:t>belt demonstration</w:t>
      </w:r>
      <w:r>
        <w:rPr>
          <w:rFonts w:asciiTheme="minorHAnsi" w:eastAsiaTheme="majorEastAsia" w:hAnsiTheme="minorHAnsi" w:cstheme="minorHAnsi"/>
        </w:rPr>
        <w:t xml:space="preserve"> </w:t>
      </w:r>
    </w:p>
    <w:p w14:paraId="6E8FED3C" w14:textId="77777777" w:rsidR="003C08B7" w:rsidRDefault="000D14CE" w:rsidP="00F36DEE">
      <w:pPr>
        <w:pStyle w:val="ListParagraph"/>
        <w:numPr>
          <w:ilvl w:val="2"/>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State Patrol “Lasting Impact” video</w:t>
      </w:r>
    </w:p>
    <w:p w14:paraId="228D0F35" w14:textId="77777777" w:rsidR="003C08B7" w:rsidRDefault="003C08B7"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Engineering</w:t>
      </w:r>
    </w:p>
    <w:p w14:paraId="188D3A33" w14:textId="77777777" w:rsidR="008D714B" w:rsidRDefault="008D714B" w:rsidP="00F36DEE">
      <w:pPr>
        <w:pStyle w:val="ListParagraph"/>
        <w:numPr>
          <w:ilvl w:val="2"/>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How crash data is used to plan roadway improvements</w:t>
      </w:r>
    </w:p>
    <w:p w14:paraId="30A94FD4" w14:textId="77234759" w:rsidR="003B2C6E" w:rsidRPr="001F3A1A" w:rsidRDefault="008D714B" w:rsidP="00F36DEE">
      <w:pPr>
        <w:pStyle w:val="ListParagraph"/>
        <w:numPr>
          <w:ilvl w:val="2"/>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Help students plan a seatbelt survey for their neighborhood or city</w:t>
      </w:r>
    </w:p>
    <w:p w14:paraId="492C8367" w14:textId="77777777" w:rsidR="000D14CE" w:rsidRDefault="000D14CE" w:rsidP="00F36DEE">
      <w:pPr>
        <w:pStyle w:val="ListParagraph"/>
        <w:numPr>
          <w:ilvl w:val="0"/>
          <w:numId w:val="17"/>
        </w:numPr>
        <w:spacing w:before="120" w:line="276" w:lineRule="auto"/>
        <w:rPr>
          <w:rFonts w:asciiTheme="minorHAnsi" w:eastAsiaTheme="majorEastAsia" w:hAnsiTheme="minorHAnsi" w:cstheme="minorHAnsi"/>
        </w:rPr>
      </w:pPr>
      <w:r>
        <w:rPr>
          <w:rFonts w:asciiTheme="minorHAnsi" w:eastAsiaTheme="majorEastAsia" w:hAnsiTheme="minorHAnsi" w:cstheme="minorHAnsi"/>
        </w:rPr>
        <w:t>Host contests</w:t>
      </w:r>
      <w:r w:rsidR="00B95687">
        <w:rPr>
          <w:rFonts w:asciiTheme="minorHAnsi" w:eastAsiaTheme="majorEastAsia" w:hAnsiTheme="minorHAnsi" w:cstheme="minorHAnsi"/>
        </w:rPr>
        <w:t xml:space="preserve"> for students to incorporate traffic safety messaging</w:t>
      </w:r>
      <w:r>
        <w:rPr>
          <w:rFonts w:asciiTheme="minorHAnsi" w:eastAsiaTheme="majorEastAsia" w:hAnsiTheme="minorHAnsi" w:cstheme="minorHAnsi"/>
        </w:rPr>
        <w:t xml:space="preserve">: </w:t>
      </w:r>
    </w:p>
    <w:p w14:paraId="4BB9E799" w14:textId="77777777" w:rsidR="00E61C79" w:rsidRDefault="00E61C79" w:rsidP="00F36DEE">
      <w:pPr>
        <w:pStyle w:val="ListParagraph"/>
        <w:numPr>
          <w:ilvl w:val="1"/>
          <w:numId w:val="17"/>
        </w:numPr>
        <w:spacing w:after="120" w:line="276" w:lineRule="auto"/>
        <w:rPr>
          <w:rFonts w:asciiTheme="minorHAnsi" w:eastAsiaTheme="majorEastAsia" w:hAnsiTheme="minorHAnsi" w:cstheme="minorHAnsi"/>
        </w:rPr>
      </w:pPr>
      <w:r>
        <w:rPr>
          <w:rFonts w:asciiTheme="minorHAnsi" w:eastAsiaTheme="majorEastAsia" w:hAnsiTheme="minorHAnsi" w:cstheme="minorHAnsi"/>
        </w:rPr>
        <w:t>Seatbelt challenge</w:t>
      </w:r>
    </w:p>
    <w:p w14:paraId="35F6C8FA" w14:textId="77777777" w:rsidR="000D14CE" w:rsidRDefault="000D14CE"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PSA poster cont</w:t>
      </w:r>
      <w:r w:rsidR="00B95687">
        <w:rPr>
          <w:rFonts w:asciiTheme="minorHAnsi" w:eastAsiaTheme="majorEastAsia" w:hAnsiTheme="minorHAnsi" w:cstheme="minorHAnsi"/>
        </w:rPr>
        <w:t>est</w:t>
      </w:r>
    </w:p>
    <w:p w14:paraId="5788E3FA" w14:textId="77777777" w:rsidR="000D14CE" w:rsidRDefault="000D14CE"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PSA video comm</w:t>
      </w:r>
      <w:r w:rsidR="00B95687">
        <w:rPr>
          <w:rFonts w:asciiTheme="minorHAnsi" w:eastAsiaTheme="majorEastAsia" w:hAnsiTheme="minorHAnsi" w:cstheme="minorHAnsi"/>
        </w:rPr>
        <w:t xml:space="preserve">ercial contest </w:t>
      </w:r>
    </w:p>
    <w:p w14:paraId="399EE0C3" w14:textId="77777777" w:rsidR="000D14CE" w:rsidRDefault="000D14CE"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 xml:space="preserve">TikTok Challenge </w:t>
      </w:r>
    </w:p>
    <w:p w14:paraId="1F2164BF" w14:textId="77777777" w:rsidR="000D14CE" w:rsidRDefault="000D14CE"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Bumper Sticker creation</w:t>
      </w:r>
    </w:p>
    <w:p w14:paraId="5F22A6F0" w14:textId="77777777" w:rsidR="000D14CE" w:rsidRDefault="000D14CE"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 xml:space="preserve">Message board slogans </w:t>
      </w:r>
    </w:p>
    <w:p w14:paraId="4F6B1DD4" w14:textId="77777777" w:rsidR="000D14CE" w:rsidRDefault="00B95687" w:rsidP="00F36DEE">
      <w:pPr>
        <w:pStyle w:val="ListParagraph"/>
        <w:numPr>
          <w:ilvl w:val="1"/>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Billboard Challenge</w:t>
      </w:r>
    </w:p>
    <w:p w14:paraId="5B642348" w14:textId="77777777" w:rsidR="00B95687" w:rsidRDefault="00B95687" w:rsidP="00F36DEE">
      <w:pPr>
        <w:pStyle w:val="ListParagraph"/>
        <w:numPr>
          <w:ilvl w:val="0"/>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lastRenderedPageBreak/>
        <w:t>Have students pledge to “Promise to be belted”</w:t>
      </w:r>
    </w:p>
    <w:p w14:paraId="2BAA761F" w14:textId="06950B41" w:rsidR="00B95687" w:rsidRDefault="00B95687" w:rsidP="00F36DEE">
      <w:pPr>
        <w:pStyle w:val="ListParagraph"/>
        <w:numPr>
          <w:ilvl w:val="0"/>
          <w:numId w:val="17"/>
        </w:numPr>
        <w:spacing w:before="120" w:after="120" w:line="276" w:lineRule="auto"/>
        <w:rPr>
          <w:rFonts w:asciiTheme="minorHAnsi" w:eastAsiaTheme="majorEastAsia" w:hAnsiTheme="minorHAnsi" w:cstheme="minorHAnsi"/>
        </w:rPr>
      </w:pPr>
      <w:r>
        <w:rPr>
          <w:rFonts w:asciiTheme="minorHAnsi" w:eastAsiaTheme="majorEastAsia" w:hAnsiTheme="minorHAnsi" w:cstheme="minorHAnsi"/>
        </w:rPr>
        <w:t xml:space="preserve">Work with local businesses who have </w:t>
      </w:r>
      <w:proofErr w:type="spellStart"/>
      <w:r>
        <w:rPr>
          <w:rFonts w:asciiTheme="minorHAnsi" w:eastAsiaTheme="majorEastAsia" w:hAnsiTheme="minorHAnsi" w:cstheme="minorHAnsi"/>
        </w:rPr>
        <w:t>drive</w:t>
      </w:r>
      <w:proofErr w:type="spellEnd"/>
      <w:r>
        <w:rPr>
          <w:rFonts w:asciiTheme="minorHAnsi" w:eastAsiaTheme="majorEastAsia" w:hAnsiTheme="minorHAnsi" w:cstheme="minorHAnsi"/>
        </w:rPr>
        <w:t>-thru capabilities to promote seat belt compliance by offering coupons or discounts</w:t>
      </w:r>
      <w:r w:rsidR="0028579A">
        <w:rPr>
          <w:rFonts w:asciiTheme="minorHAnsi" w:eastAsiaTheme="majorEastAsia" w:hAnsiTheme="minorHAnsi" w:cstheme="minorHAnsi"/>
        </w:rPr>
        <w:t xml:space="preserve"> such as banks and coffee/drink shops.</w:t>
      </w:r>
    </w:p>
    <w:p w14:paraId="45824B7E" w14:textId="3ED41356" w:rsidR="00B95687" w:rsidRDefault="00B95687" w:rsidP="00F36DEE">
      <w:pPr>
        <w:pStyle w:val="ListParagraph"/>
        <w:numPr>
          <w:ilvl w:val="0"/>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Use positive community norming information to create posters and other messages to reach their peers</w:t>
      </w:r>
      <w:r w:rsidR="003B2C6E">
        <w:rPr>
          <w:rFonts w:asciiTheme="minorHAnsi" w:eastAsiaTheme="majorEastAsia" w:hAnsiTheme="minorHAnsi" w:cstheme="minorHAnsi"/>
        </w:rPr>
        <w:t>.</w:t>
      </w:r>
    </w:p>
    <w:p w14:paraId="3296FE83" w14:textId="77777777" w:rsidR="00B95687" w:rsidRDefault="00B95687" w:rsidP="00F36DEE">
      <w:pPr>
        <w:pStyle w:val="ListParagraph"/>
        <w:numPr>
          <w:ilvl w:val="1"/>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 xml:space="preserve">Examples: </w:t>
      </w:r>
    </w:p>
    <w:p w14:paraId="65AEA3FB" w14:textId="77777777" w:rsidR="00B95687" w:rsidRDefault="00B95687"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94% of young people say they ALWAYS buckle up</w:t>
      </w:r>
    </w:p>
    <w:p w14:paraId="77D5BD74" w14:textId="77777777" w:rsidR="00B95687" w:rsidRDefault="00B95687"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84% of young people say they WOULD speak up if the driver was texting</w:t>
      </w:r>
    </w:p>
    <w:p w14:paraId="56836803" w14:textId="77777777" w:rsidR="003B2C6E" w:rsidRDefault="003B2C6E" w:rsidP="00F36DEE">
      <w:pPr>
        <w:pStyle w:val="ListParagraph"/>
        <w:spacing w:line="276" w:lineRule="auto"/>
        <w:ind w:left="2880"/>
        <w:rPr>
          <w:rFonts w:asciiTheme="minorHAnsi" w:eastAsiaTheme="majorEastAsia" w:hAnsiTheme="minorHAnsi" w:cstheme="minorHAnsi"/>
        </w:rPr>
      </w:pPr>
    </w:p>
    <w:p w14:paraId="5DD21335" w14:textId="77777777" w:rsidR="00B95687" w:rsidRDefault="00B95687" w:rsidP="00F36DEE">
      <w:pPr>
        <w:pStyle w:val="ListParagraph"/>
        <w:numPr>
          <w:ilvl w:val="0"/>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 xml:space="preserve">Create seasonal displays or programs that promote safe driving and pedestrian habits. </w:t>
      </w:r>
    </w:p>
    <w:p w14:paraId="5F37D30F" w14:textId="77777777" w:rsidR="00B95687" w:rsidRDefault="00336B71" w:rsidP="00F36DEE">
      <w:pPr>
        <w:pStyle w:val="ListParagraph"/>
        <w:numPr>
          <w:ilvl w:val="1"/>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Fall</w:t>
      </w:r>
      <w:r w:rsidR="00B95687">
        <w:rPr>
          <w:rFonts w:asciiTheme="minorHAnsi" w:eastAsiaTheme="majorEastAsia" w:hAnsiTheme="minorHAnsi" w:cstheme="minorHAnsi"/>
        </w:rPr>
        <w:t xml:space="preserve"> </w:t>
      </w:r>
    </w:p>
    <w:p w14:paraId="7BA8DB7C" w14:textId="77777777" w:rsidR="00B95687" w:rsidRDefault="009C7C93"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Plan a bus safety display in front of the school for parents and students</w:t>
      </w:r>
      <w:r w:rsidR="00E61C79">
        <w:rPr>
          <w:rFonts w:asciiTheme="minorHAnsi" w:eastAsiaTheme="majorEastAsia" w:hAnsiTheme="minorHAnsi" w:cstheme="minorHAnsi"/>
        </w:rPr>
        <w:t>.</w:t>
      </w:r>
    </w:p>
    <w:p w14:paraId="17F9199D" w14:textId="77777777" w:rsidR="009C7C93" w:rsidRDefault="009C7C93"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Organize a child safety “Buckle Up” campaign for parents and students</w:t>
      </w:r>
      <w:r w:rsidR="00E61C79">
        <w:rPr>
          <w:rFonts w:asciiTheme="minorHAnsi" w:eastAsiaTheme="majorEastAsia" w:hAnsiTheme="minorHAnsi" w:cstheme="minorHAnsi"/>
        </w:rPr>
        <w:t>.</w:t>
      </w:r>
    </w:p>
    <w:p w14:paraId="4A584F5C" w14:textId="77777777" w:rsidR="009C7C93" w:rsidRDefault="009C7C93"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 xml:space="preserve">Work with your county or city engineering office to plan a “Buckle Up” </w:t>
      </w:r>
      <w:r w:rsidR="00E61C79">
        <w:rPr>
          <w:rFonts w:asciiTheme="minorHAnsi" w:eastAsiaTheme="majorEastAsia" w:hAnsiTheme="minorHAnsi" w:cstheme="minorHAnsi"/>
        </w:rPr>
        <w:t xml:space="preserve">campaign </w:t>
      </w:r>
      <w:r>
        <w:rPr>
          <w:rFonts w:asciiTheme="minorHAnsi" w:eastAsiaTheme="majorEastAsia" w:hAnsiTheme="minorHAnsi" w:cstheme="minorHAnsi"/>
        </w:rPr>
        <w:t>in the school parking lot</w:t>
      </w:r>
      <w:r w:rsidR="00E61C79">
        <w:rPr>
          <w:rFonts w:asciiTheme="minorHAnsi" w:eastAsiaTheme="majorEastAsia" w:hAnsiTheme="minorHAnsi" w:cstheme="minorHAnsi"/>
        </w:rPr>
        <w:t>.</w:t>
      </w:r>
    </w:p>
    <w:p w14:paraId="38E96685" w14:textId="77777777" w:rsidR="009C7C93" w:rsidRDefault="009C7C93"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Share information about the “Hands-Free” law or other traffic safety laws</w:t>
      </w:r>
      <w:r w:rsidR="00E61C79">
        <w:rPr>
          <w:rFonts w:asciiTheme="minorHAnsi" w:eastAsiaTheme="majorEastAsia" w:hAnsiTheme="minorHAnsi" w:cstheme="minorHAnsi"/>
        </w:rPr>
        <w:t>.</w:t>
      </w:r>
    </w:p>
    <w:p w14:paraId="6D0EDDF2" w14:textId="77777777" w:rsidR="00B95687" w:rsidRDefault="00336B71" w:rsidP="00F36DEE">
      <w:pPr>
        <w:pStyle w:val="ListParagraph"/>
        <w:numPr>
          <w:ilvl w:val="1"/>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Winter</w:t>
      </w:r>
    </w:p>
    <w:p w14:paraId="6E6580C0" w14:textId="77777777" w:rsidR="00B95687" w:rsidRDefault="009C7C93"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Distribute information about winter driving practices</w:t>
      </w:r>
      <w:r w:rsidR="00E61C79">
        <w:rPr>
          <w:rFonts w:asciiTheme="minorHAnsi" w:eastAsiaTheme="majorEastAsia" w:hAnsiTheme="minorHAnsi" w:cstheme="minorHAnsi"/>
        </w:rPr>
        <w:t>.</w:t>
      </w:r>
    </w:p>
    <w:p w14:paraId="47093F0F" w14:textId="77777777" w:rsidR="009C7C93" w:rsidRDefault="009C7C93"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 xml:space="preserve">Show the dangers of being exposed to the winter elements and how to be prepared when driving by creating a display of what materials. </w:t>
      </w:r>
    </w:p>
    <w:p w14:paraId="48C4FF49" w14:textId="77777777" w:rsidR="009C7C93" w:rsidRPr="009C7C93" w:rsidRDefault="009C7C93"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 xml:space="preserve">Promote the responsibility of passengers in a car. </w:t>
      </w:r>
    </w:p>
    <w:p w14:paraId="48826F62" w14:textId="77777777" w:rsidR="00B95687" w:rsidRDefault="00336B71" w:rsidP="00F36DEE">
      <w:pPr>
        <w:pStyle w:val="ListParagraph"/>
        <w:numPr>
          <w:ilvl w:val="1"/>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Spring</w:t>
      </w:r>
    </w:p>
    <w:p w14:paraId="4EF7D09A" w14:textId="77777777" w:rsidR="00B95687" w:rsidRDefault="00C116D7"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Ask local businesses in town to hang signage to prevent distracted driving</w:t>
      </w:r>
      <w:r w:rsidR="00336B71">
        <w:rPr>
          <w:rFonts w:asciiTheme="minorHAnsi" w:eastAsiaTheme="majorEastAsia" w:hAnsiTheme="minorHAnsi" w:cstheme="minorHAnsi"/>
        </w:rPr>
        <w:t>.</w:t>
      </w:r>
    </w:p>
    <w:p w14:paraId="140A8129" w14:textId="77777777" w:rsidR="00C116D7" w:rsidRDefault="00C116D7"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 xml:space="preserve">Promote the </w:t>
      </w:r>
      <w:proofErr w:type="spellStart"/>
      <w:r>
        <w:rPr>
          <w:rFonts w:asciiTheme="minorHAnsi" w:eastAsiaTheme="majorEastAsia" w:hAnsiTheme="minorHAnsi" w:cstheme="minorHAnsi"/>
        </w:rPr>
        <w:t>IPROMise</w:t>
      </w:r>
      <w:proofErr w:type="spellEnd"/>
      <w:r>
        <w:rPr>
          <w:rFonts w:asciiTheme="minorHAnsi" w:eastAsiaTheme="majorEastAsia" w:hAnsiTheme="minorHAnsi" w:cstheme="minorHAnsi"/>
        </w:rPr>
        <w:t xml:space="preserve"> campaign. </w:t>
      </w:r>
    </w:p>
    <w:p w14:paraId="7209B3DE" w14:textId="77777777" w:rsidR="00C116D7" w:rsidRDefault="00C116D7"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 xml:space="preserve">Host a bike safety and pedestrian workshop. </w:t>
      </w:r>
    </w:p>
    <w:p w14:paraId="794651C4" w14:textId="77777777" w:rsidR="00C116D7" w:rsidRDefault="00C116D7"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 xml:space="preserve">Pair with an E to visit with middle school students about their responsibility with TZD. </w:t>
      </w:r>
    </w:p>
    <w:p w14:paraId="19BBD1CE" w14:textId="77777777" w:rsidR="00B95687" w:rsidRDefault="00336B71" w:rsidP="00F36DEE">
      <w:pPr>
        <w:pStyle w:val="ListParagraph"/>
        <w:numPr>
          <w:ilvl w:val="1"/>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Summer</w:t>
      </w:r>
    </w:p>
    <w:p w14:paraId="556C7A37" w14:textId="77777777" w:rsidR="00B95687" w:rsidRDefault="003C08B7"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Work with</w:t>
      </w:r>
      <w:r w:rsidR="00C116D7">
        <w:rPr>
          <w:rFonts w:asciiTheme="minorHAnsi" w:eastAsiaTheme="majorEastAsia" w:hAnsiTheme="minorHAnsi" w:cstheme="minorHAnsi"/>
        </w:rPr>
        <w:t xml:space="preserve"> local </w:t>
      </w:r>
      <w:proofErr w:type="gramStart"/>
      <w:r w:rsidR="00C116D7">
        <w:rPr>
          <w:rFonts w:asciiTheme="minorHAnsi" w:eastAsiaTheme="majorEastAsia" w:hAnsiTheme="minorHAnsi" w:cstheme="minorHAnsi"/>
        </w:rPr>
        <w:t>E’s</w:t>
      </w:r>
      <w:proofErr w:type="gramEnd"/>
      <w:r w:rsidR="00C116D7">
        <w:rPr>
          <w:rFonts w:asciiTheme="minorHAnsi" w:eastAsiaTheme="majorEastAsia" w:hAnsiTheme="minorHAnsi" w:cstheme="minorHAnsi"/>
        </w:rPr>
        <w:t xml:space="preserve"> to have a display at the county fair promoting TZD</w:t>
      </w:r>
      <w:r w:rsidR="00E61C79">
        <w:rPr>
          <w:rFonts w:asciiTheme="minorHAnsi" w:eastAsiaTheme="majorEastAsia" w:hAnsiTheme="minorHAnsi" w:cstheme="minorHAnsi"/>
        </w:rPr>
        <w:t>.</w:t>
      </w:r>
    </w:p>
    <w:p w14:paraId="3D997A87" w14:textId="1681980A" w:rsidR="00C116D7" w:rsidRDefault="00336B71"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 xml:space="preserve">Create </w:t>
      </w:r>
      <w:r w:rsidR="00E82562">
        <w:rPr>
          <w:rFonts w:asciiTheme="minorHAnsi" w:eastAsiaTheme="majorEastAsia" w:hAnsiTheme="minorHAnsi" w:cstheme="minorHAnsi"/>
        </w:rPr>
        <w:t>table tents</w:t>
      </w:r>
      <w:r w:rsidR="00C116D7">
        <w:rPr>
          <w:rFonts w:asciiTheme="minorHAnsi" w:eastAsiaTheme="majorEastAsia" w:hAnsiTheme="minorHAnsi" w:cstheme="minorHAnsi"/>
        </w:rPr>
        <w:t xml:space="preserve"> for local businesses</w:t>
      </w:r>
      <w:r>
        <w:rPr>
          <w:rFonts w:asciiTheme="minorHAnsi" w:eastAsiaTheme="majorEastAsia" w:hAnsiTheme="minorHAnsi" w:cstheme="minorHAnsi"/>
        </w:rPr>
        <w:t xml:space="preserve"> to remind</w:t>
      </w:r>
      <w:r w:rsidR="00C116D7">
        <w:rPr>
          <w:rFonts w:asciiTheme="minorHAnsi" w:eastAsiaTheme="majorEastAsia" w:hAnsiTheme="minorHAnsi" w:cstheme="minorHAnsi"/>
        </w:rPr>
        <w:t xml:space="preserve"> the public of road safety</w:t>
      </w:r>
      <w:r w:rsidR="00E61C79">
        <w:rPr>
          <w:rFonts w:asciiTheme="minorHAnsi" w:eastAsiaTheme="majorEastAsia" w:hAnsiTheme="minorHAnsi" w:cstheme="minorHAnsi"/>
        </w:rPr>
        <w:t>.</w:t>
      </w:r>
    </w:p>
    <w:p w14:paraId="43FE721F" w14:textId="309388F3" w:rsidR="00C116D7" w:rsidRDefault="00C116D7"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 xml:space="preserve">Hang signage </w:t>
      </w:r>
      <w:r w:rsidR="00E82562">
        <w:rPr>
          <w:rFonts w:asciiTheme="minorHAnsi" w:eastAsiaTheme="majorEastAsia" w:hAnsiTheme="minorHAnsi" w:cstheme="minorHAnsi"/>
        </w:rPr>
        <w:t>that promotes</w:t>
      </w:r>
      <w:r>
        <w:rPr>
          <w:rFonts w:asciiTheme="minorHAnsi" w:eastAsiaTheme="majorEastAsia" w:hAnsiTheme="minorHAnsi" w:cstheme="minorHAnsi"/>
        </w:rPr>
        <w:t xml:space="preserve"> </w:t>
      </w:r>
      <w:r w:rsidR="00336B71">
        <w:rPr>
          <w:rFonts w:asciiTheme="minorHAnsi" w:eastAsiaTheme="majorEastAsia" w:hAnsiTheme="minorHAnsi" w:cstheme="minorHAnsi"/>
        </w:rPr>
        <w:t>work zone</w:t>
      </w:r>
      <w:r>
        <w:rPr>
          <w:rFonts w:asciiTheme="minorHAnsi" w:eastAsiaTheme="majorEastAsia" w:hAnsiTheme="minorHAnsi" w:cstheme="minorHAnsi"/>
        </w:rPr>
        <w:t xml:space="preserve"> safety</w:t>
      </w:r>
      <w:r w:rsidR="00E61C79">
        <w:rPr>
          <w:rFonts w:asciiTheme="minorHAnsi" w:eastAsiaTheme="majorEastAsia" w:hAnsiTheme="minorHAnsi" w:cstheme="minorHAnsi"/>
        </w:rPr>
        <w:t>.</w:t>
      </w:r>
    </w:p>
    <w:p w14:paraId="70504AFE" w14:textId="14854D34" w:rsidR="003B2C6E" w:rsidRPr="00F36DEE" w:rsidRDefault="00C116D7" w:rsidP="00F36DEE">
      <w:pPr>
        <w:pStyle w:val="ListParagraph"/>
        <w:numPr>
          <w:ilvl w:val="2"/>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Promote motorcycle safety and awareness for all</w:t>
      </w:r>
      <w:r w:rsidR="00E61C79">
        <w:rPr>
          <w:rFonts w:asciiTheme="minorHAnsi" w:eastAsiaTheme="majorEastAsia" w:hAnsiTheme="minorHAnsi" w:cstheme="minorHAnsi"/>
        </w:rPr>
        <w:t>.</w:t>
      </w:r>
    </w:p>
    <w:p w14:paraId="546839EB" w14:textId="77777777" w:rsidR="003C08B7" w:rsidRDefault="003C08B7" w:rsidP="00F36DEE">
      <w:pPr>
        <w:pStyle w:val="ListParagraph"/>
        <w:numPr>
          <w:ilvl w:val="0"/>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 xml:space="preserve">Create traffic safety messaging consistent with national or statewide events based on the DPS OTS TZD Enforcement Calendar.  These messages could be included in emails, school dashboards, local newspapers, social media, etc. </w:t>
      </w:r>
    </w:p>
    <w:p w14:paraId="0FD5BE14" w14:textId="0E6825AF" w:rsidR="00F36DEE" w:rsidRPr="00F36DEE" w:rsidRDefault="008D714B" w:rsidP="00693657">
      <w:pPr>
        <w:pStyle w:val="ListParagraph"/>
        <w:numPr>
          <w:ilvl w:val="1"/>
          <w:numId w:val="17"/>
        </w:numPr>
        <w:spacing w:line="276" w:lineRule="auto"/>
        <w:rPr>
          <w:rFonts w:asciiTheme="minorHAnsi" w:eastAsiaTheme="majorEastAsia" w:hAnsiTheme="minorHAnsi" w:cstheme="minorHAnsi"/>
        </w:rPr>
      </w:pPr>
      <w:r>
        <w:rPr>
          <w:rFonts w:asciiTheme="minorHAnsi" w:eastAsiaTheme="majorEastAsia" w:hAnsiTheme="minorHAnsi" w:cstheme="minorHAnsi"/>
        </w:rPr>
        <w:t>Topics may include bike and pedestrian safety, distracted driving, impaired driving,</w:t>
      </w:r>
      <w:r w:rsidR="00073D8A" w:rsidRPr="00073D8A">
        <w:rPr>
          <w:rFonts w:asciiTheme="minorHAnsi" w:eastAsiaTheme="majorEastAsia" w:hAnsiTheme="minorHAnsi" w:cstheme="minorHAnsi"/>
        </w:rPr>
        <w:t xml:space="preserve"> </w:t>
      </w:r>
      <w:r w:rsidR="00073D8A">
        <w:rPr>
          <w:rFonts w:asciiTheme="minorHAnsi" w:eastAsiaTheme="majorEastAsia" w:hAnsiTheme="minorHAnsi" w:cstheme="minorHAnsi"/>
        </w:rPr>
        <w:t xml:space="preserve">motorcycle safety, </w:t>
      </w:r>
      <w:r>
        <w:rPr>
          <w:rFonts w:asciiTheme="minorHAnsi" w:eastAsiaTheme="majorEastAsia" w:hAnsiTheme="minorHAnsi" w:cstheme="minorHAnsi"/>
        </w:rPr>
        <w:t xml:space="preserve">seatbelt safety, </w:t>
      </w:r>
      <w:r w:rsidR="00073D8A">
        <w:rPr>
          <w:rFonts w:asciiTheme="minorHAnsi" w:eastAsiaTheme="majorEastAsia" w:hAnsiTheme="minorHAnsi" w:cstheme="minorHAnsi"/>
        </w:rPr>
        <w:t xml:space="preserve">speeding, </w:t>
      </w:r>
      <w:r>
        <w:rPr>
          <w:rFonts w:asciiTheme="minorHAnsi" w:eastAsiaTheme="majorEastAsia" w:hAnsiTheme="minorHAnsi" w:cstheme="minorHAnsi"/>
        </w:rPr>
        <w:t xml:space="preserve">work zone safety, etc. </w:t>
      </w:r>
    </w:p>
    <w:p w14:paraId="43163A8C" w14:textId="77777777" w:rsidR="00F36DEE" w:rsidRDefault="00F36DEE" w:rsidP="00693657">
      <w:pPr>
        <w:rPr>
          <w:rFonts w:asciiTheme="minorHAnsi" w:hAnsiTheme="minorHAnsi" w:cstheme="minorHAnsi"/>
        </w:rPr>
      </w:pPr>
    </w:p>
    <w:p w14:paraId="76139F32" w14:textId="77777777" w:rsidR="00F36DEE" w:rsidRDefault="00F36DEE" w:rsidP="00693657">
      <w:pPr>
        <w:rPr>
          <w:rFonts w:asciiTheme="minorHAnsi" w:hAnsiTheme="minorHAnsi" w:cstheme="minorHAnsi"/>
        </w:rPr>
      </w:pPr>
    </w:p>
    <w:p w14:paraId="40C16FB0" w14:textId="77777777" w:rsidR="00A71159" w:rsidRDefault="00A71159" w:rsidP="00693657">
      <w:pPr>
        <w:rPr>
          <w:rFonts w:asciiTheme="minorHAnsi" w:hAnsiTheme="minorHAnsi" w:cstheme="minorHAnsi"/>
        </w:rPr>
      </w:pPr>
    </w:p>
    <w:p w14:paraId="4E047019" w14:textId="77777777" w:rsidR="00693657" w:rsidRPr="00693657" w:rsidRDefault="00693657" w:rsidP="00693657">
      <w:pPr>
        <w:rPr>
          <w:rFonts w:asciiTheme="minorHAnsi" w:hAnsiTheme="minorHAnsi" w:cstheme="minorHAnsi"/>
          <w:b/>
          <w:bCs/>
        </w:rPr>
      </w:pPr>
      <w:r w:rsidRPr="00693657">
        <w:rPr>
          <w:rFonts w:asciiTheme="minorHAnsi" w:hAnsiTheme="minorHAnsi" w:cstheme="minorHAnsi"/>
          <w:b/>
          <w:bCs/>
        </w:rPr>
        <w:t>Programs:</w:t>
      </w:r>
    </w:p>
    <w:p w14:paraId="3881F0C6" w14:textId="129DE26F" w:rsidR="00721C25" w:rsidRPr="00693657" w:rsidRDefault="00721C25" w:rsidP="00693657">
      <w:pPr>
        <w:rPr>
          <w:rFonts w:asciiTheme="minorHAnsi" w:hAnsiTheme="minorHAnsi" w:cstheme="minorHAnsi"/>
        </w:rPr>
      </w:pPr>
      <w:r w:rsidRPr="00693657">
        <w:rPr>
          <w:rFonts w:asciiTheme="minorHAnsi" w:hAnsiTheme="minorHAnsi" w:cstheme="minorHAnsi"/>
        </w:rPr>
        <w:t>POINT OF IMPACT (POI), PARENT AWARENESS PROGRAM</w:t>
      </w:r>
    </w:p>
    <w:p w14:paraId="6BFE9BD7" w14:textId="77777777" w:rsidR="00721C25" w:rsidRPr="00721C25" w:rsidRDefault="00721C25" w:rsidP="00693657">
      <w:pPr>
        <w:ind w:firstLine="720"/>
        <w:rPr>
          <w:rFonts w:asciiTheme="minorHAnsi" w:hAnsiTheme="minorHAnsi" w:cstheme="minorHAnsi"/>
        </w:rPr>
      </w:pPr>
      <w:r w:rsidRPr="00721C25">
        <w:rPr>
          <w:rFonts w:asciiTheme="minorHAnsi" w:hAnsiTheme="minorHAnsi" w:cstheme="minorHAnsi"/>
          <w:u w:val="single"/>
        </w:rPr>
        <w:t>Description</w:t>
      </w:r>
      <w:r w:rsidRPr="00721C25">
        <w:rPr>
          <w:rFonts w:asciiTheme="minorHAnsi" w:hAnsiTheme="minorHAnsi" w:cstheme="minorHAnsi"/>
        </w:rPr>
        <w:t xml:space="preserve">: </w:t>
      </w:r>
    </w:p>
    <w:p w14:paraId="21AD84FD" w14:textId="77777777" w:rsidR="00721C25" w:rsidRPr="00721C25" w:rsidRDefault="00721C25" w:rsidP="00693657">
      <w:pPr>
        <w:spacing w:after="240"/>
        <w:ind w:firstLine="720"/>
        <w:rPr>
          <w:rFonts w:asciiTheme="minorHAnsi" w:hAnsiTheme="minorHAnsi" w:cstheme="minorHAnsi"/>
        </w:rPr>
      </w:pPr>
      <w:r w:rsidRPr="00721C25">
        <w:rPr>
          <w:rFonts w:asciiTheme="minorHAnsi" w:hAnsiTheme="minorHAnsi" w:cstheme="minorHAnsi"/>
        </w:rPr>
        <w:t xml:space="preserve">A 1.5 hour in-person awareness class for parents of pre-driving teens. </w:t>
      </w:r>
    </w:p>
    <w:p w14:paraId="18D39762" w14:textId="77777777" w:rsidR="00721C25" w:rsidRPr="00721C25" w:rsidRDefault="00721C25" w:rsidP="00693657">
      <w:pPr>
        <w:ind w:firstLine="720"/>
        <w:rPr>
          <w:rFonts w:asciiTheme="minorHAnsi" w:hAnsiTheme="minorHAnsi" w:cstheme="minorHAnsi"/>
        </w:rPr>
      </w:pPr>
      <w:r w:rsidRPr="00721C25">
        <w:rPr>
          <w:rFonts w:asciiTheme="minorHAnsi" w:hAnsiTheme="minorHAnsi" w:cstheme="minorHAnsi"/>
          <w:u w:val="single"/>
        </w:rPr>
        <w:t>Objective</w:t>
      </w:r>
      <w:r w:rsidRPr="00721C25">
        <w:rPr>
          <w:rFonts w:asciiTheme="minorHAnsi" w:hAnsiTheme="minorHAnsi" w:cstheme="minorHAnsi"/>
        </w:rPr>
        <w:t xml:space="preserve">: </w:t>
      </w:r>
    </w:p>
    <w:p w14:paraId="08634A4B" w14:textId="77777777" w:rsidR="00721C25" w:rsidRPr="00721C25" w:rsidRDefault="00721C25" w:rsidP="00693657">
      <w:pPr>
        <w:spacing w:after="240"/>
        <w:ind w:left="720"/>
        <w:rPr>
          <w:rFonts w:asciiTheme="minorHAnsi" w:hAnsiTheme="minorHAnsi" w:cstheme="minorHAnsi"/>
        </w:rPr>
      </w:pPr>
      <w:r w:rsidRPr="00721C25">
        <w:rPr>
          <w:rFonts w:asciiTheme="minorHAnsi" w:hAnsiTheme="minorHAnsi" w:cstheme="minorHAnsi"/>
        </w:rPr>
        <w:t xml:space="preserve">Empower teens to be effective messengers by engaging parents of pre-driving teens to enhance their awareness of teen driving risks, laws, the important role they play in developing safer teen drivers, and available resources to help reduce crash risks. </w:t>
      </w:r>
    </w:p>
    <w:p w14:paraId="6425E1DB" w14:textId="77777777" w:rsidR="00721C25" w:rsidRPr="00721C25" w:rsidRDefault="00721C25" w:rsidP="00693657">
      <w:pPr>
        <w:ind w:firstLine="720"/>
        <w:rPr>
          <w:rFonts w:asciiTheme="minorHAnsi" w:hAnsiTheme="minorHAnsi" w:cstheme="minorHAnsi"/>
          <w:color w:val="211E1E"/>
        </w:rPr>
      </w:pPr>
      <w:r w:rsidRPr="00721C25">
        <w:rPr>
          <w:rFonts w:asciiTheme="minorHAnsi" w:hAnsiTheme="minorHAnsi" w:cstheme="minorHAnsi"/>
          <w:color w:val="211E1E"/>
          <w:u w:val="single"/>
        </w:rPr>
        <w:t>Goal</w:t>
      </w:r>
      <w:r w:rsidRPr="00721C25">
        <w:rPr>
          <w:rFonts w:asciiTheme="minorHAnsi" w:hAnsiTheme="minorHAnsi" w:cstheme="minorHAnsi"/>
          <w:color w:val="211E1E"/>
        </w:rPr>
        <w:t xml:space="preserve">: </w:t>
      </w:r>
    </w:p>
    <w:p w14:paraId="1C567AC2" w14:textId="77777777" w:rsidR="00721C25" w:rsidRPr="00721C25" w:rsidRDefault="00721C25" w:rsidP="00693657">
      <w:pPr>
        <w:spacing w:after="240"/>
        <w:ind w:left="720"/>
        <w:rPr>
          <w:rFonts w:asciiTheme="minorHAnsi" w:hAnsiTheme="minorHAnsi" w:cstheme="minorHAnsi"/>
        </w:rPr>
      </w:pPr>
      <w:r w:rsidRPr="00721C25">
        <w:rPr>
          <w:rFonts w:asciiTheme="minorHAnsi" w:hAnsiTheme="minorHAnsi" w:cstheme="minorHAnsi"/>
          <w:color w:val="211E1E"/>
        </w:rPr>
        <w:t>Reduce the number of crashes, injuries and deaths involving novice teen drivers by increasing parental awareness of teen driver safety issues and enhancing parent involvement in developing safer teen drivers.</w:t>
      </w:r>
    </w:p>
    <w:p w14:paraId="3CB0230B" w14:textId="77777777" w:rsidR="00721C25" w:rsidRPr="00721C25" w:rsidRDefault="00721C25" w:rsidP="00693657">
      <w:pPr>
        <w:pStyle w:val="Default"/>
        <w:spacing w:after="120"/>
        <w:ind w:right="274" w:firstLine="720"/>
        <w:rPr>
          <w:rFonts w:asciiTheme="minorHAnsi" w:hAnsiTheme="minorHAnsi" w:cstheme="minorHAnsi"/>
          <w:sz w:val="22"/>
          <w:szCs w:val="22"/>
        </w:rPr>
      </w:pPr>
      <w:r w:rsidRPr="00721C25">
        <w:rPr>
          <w:rFonts w:asciiTheme="minorHAnsi" w:hAnsiTheme="minorHAnsi" w:cstheme="minorHAnsi"/>
          <w:sz w:val="22"/>
          <w:szCs w:val="22"/>
          <w:u w:val="single"/>
        </w:rPr>
        <w:t>Background</w:t>
      </w:r>
      <w:r w:rsidRPr="00721C25">
        <w:rPr>
          <w:rFonts w:asciiTheme="minorHAnsi" w:hAnsiTheme="minorHAnsi" w:cstheme="minorHAnsi"/>
          <w:sz w:val="22"/>
          <w:szCs w:val="22"/>
        </w:rPr>
        <w:t>:</w:t>
      </w:r>
    </w:p>
    <w:p w14:paraId="4C3D2A2C" w14:textId="0581246C" w:rsidR="00721C25" w:rsidRPr="00F36DEE" w:rsidRDefault="00721C25" w:rsidP="00693657">
      <w:pPr>
        <w:pStyle w:val="Default"/>
        <w:spacing w:after="120"/>
        <w:ind w:left="720" w:right="274"/>
        <w:rPr>
          <w:rFonts w:asciiTheme="minorHAnsi" w:hAnsiTheme="minorHAnsi" w:cstheme="minorHAnsi"/>
          <w:i/>
          <w:iCs/>
          <w:sz w:val="22"/>
          <w:szCs w:val="22"/>
        </w:rPr>
      </w:pPr>
      <w:r w:rsidRPr="00F36DEE">
        <w:rPr>
          <w:rFonts w:asciiTheme="minorHAnsi" w:hAnsiTheme="minorHAnsi" w:cstheme="minorHAnsi"/>
          <w:sz w:val="22"/>
          <w:szCs w:val="22"/>
        </w:rPr>
        <w:t xml:space="preserve">Experts on young driver behavior </w:t>
      </w:r>
      <w:r w:rsidR="00E82562" w:rsidRPr="00F36DEE">
        <w:rPr>
          <w:rFonts w:asciiTheme="minorHAnsi" w:hAnsiTheme="minorHAnsi" w:cstheme="minorHAnsi"/>
          <w:sz w:val="22"/>
          <w:szCs w:val="22"/>
        </w:rPr>
        <w:t>agree</w:t>
      </w:r>
      <w:r w:rsidRPr="00F36DEE">
        <w:rPr>
          <w:rFonts w:asciiTheme="minorHAnsi" w:hAnsiTheme="minorHAnsi" w:cstheme="minorHAnsi"/>
          <w:sz w:val="22"/>
          <w:szCs w:val="22"/>
        </w:rPr>
        <w:t xml:space="preserve"> that </w:t>
      </w:r>
      <w:r w:rsidRPr="00F36DEE">
        <w:rPr>
          <w:rFonts w:asciiTheme="minorHAnsi" w:hAnsiTheme="minorHAnsi" w:cstheme="minorHAnsi"/>
          <w:bCs/>
          <w:sz w:val="22"/>
          <w:szCs w:val="22"/>
        </w:rPr>
        <w:t>more effective parental involvement in mentoring novice drivers holds significant promise</w:t>
      </w:r>
      <w:r w:rsidRPr="00F36DEE">
        <w:rPr>
          <w:rFonts w:asciiTheme="minorHAnsi" w:hAnsiTheme="minorHAnsi" w:cstheme="minorHAnsi"/>
          <w:b/>
          <w:bCs/>
          <w:sz w:val="22"/>
          <w:szCs w:val="22"/>
        </w:rPr>
        <w:t xml:space="preserve"> </w:t>
      </w:r>
      <w:r w:rsidRPr="00F36DEE">
        <w:rPr>
          <w:rFonts w:asciiTheme="minorHAnsi" w:hAnsiTheme="minorHAnsi" w:cstheme="minorHAnsi"/>
          <w:sz w:val="22"/>
          <w:szCs w:val="22"/>
        </w:rPr>
        <w:t xml:space="preserve">for further reducing young driver crashes. </w:t>
      </w:r>
      <w:r w:rsidRPr="00F36DEE">
        <w:rPr>
          <w:rFonts w:asciiTheme="minorHAnsi" w:hAnsiTheme="minorHAnsi" w:cstheme="minorHAnsi"/>
          <w:i/>
          <w:iCs/>
          <w:sz w:val="22"/>
          <w:szCs w:val="22"/>
        </w:rPr>
        <w:t xml:space="preserve">Source: Journal of Safety Research 34(1), (2003), 107-115 </w:t>
      </w:r>
    </w:p>
    <w:p w14:paraId="6187B745" w14:textId="2770EFED" w:rsidR="00721C25" w:rsidRPr="00F36DEE" w:rsidRDefault="00721C25" w:rsidP="00693657">
      <w:pPr>
        <w:pStyle w:val="CM65"/>
        <w:spacing w:after="40"/>
        <w:ind w:left="709" w:right="590"/>
        <w:rPr>
          <w:rFonts w:asciiTheme="minorHAnsi" w:hAnsiTheme="minorHAnsi" w:cstheme="minorHAnsi"/>
          <w:sz w:val="22"/>
          <w:szCs w:val="22"/>
        </w:rPr>
      </w:pPr>
      <w:r w:rsidRPr="00F36DEE">
        <w:rPr>
          <w:rFonts w:asciiTheme="minorHAnsi" w:hAnsiTheme="minorHAnsi" w:cstheme="minorHAnsi"/>
          <w:bCs/>
          <w:sz w:val="22"/>
          <w:szCs w:val="22"/>
        </w:rPr>
        <w:t>Understanding the risks associated with teen driving as well as appreciating the complexity of state laws governing novice drivers</w:t>
      </w:r>
      <w:r w:rsidRPr="00F36DEE">
        <w:rPr>
          <w:rFonts w:asciiTheme="minorHAnsi" w:hAnsiTheme="minorHAnsi" w:cstheme="minorHAnsi"/>
          <w:b/>
          <w:bCs/>
          <w:sz w:val="22"/>
          <w:szCs w:val="22"/>
        </w:rPr>
        <w:t xml:space="preserve"> </w:t>
      </w:r>
      <w:r w:rsidRPr="00F36DEE">
        <w:rPr>
          <w:rFonts w:asciiTheme="minorHAnsi" w:hAnsiTheme="minorHAnsi" w:cstheme="minorHAnsi"/>
          <w:sz w:val="22"/>
          <w:szCs w:val="22"/>
        </w:rPr>
        <w:t xml:space="preserve">can be an eye-opening experience for a parent. Creating a greater awareness and understanding of policies such as graduated drivers’ licensing (GDL) laws will go a long way </w:t>
      </w:r>
      <w:r w:rsidR="00E82562" w:rsidRPr="00F36DEE">
        <w:rPr>
          <w:rFonts w:asciiTheme="minorHAnsi" w:hAnsiTheme="minorHAnsi" w:cstheme="minorHAnsi"/>
          <w:sz w:val="22"/>
          <w:szCs w:val="22"/>
        </w:rPr>
        <w:t>in assisting</w:t>
      </w:r>
      <w:r w:rsidRPr="00F36DEE">
        <w:rPr>
          <w:rFonts w:asciiTheme="minorHAnsi" w:hAnsiTheme="minorHAnsi" w:cstheme="minorHAnsi"/>
          <w:sz w:val="22"/>
          <w:szCs w:val="22"/>
        </w:rPr>
        <w:t xml:space="preserve"> parents to help their children become safer drivers.</w:t>
      </w:r>
    </w:p>
    <w:p w14:paraId="2E8EB160" w14:textId="0A1C940F" w:rsidR="00721C25" w:rsidRPr="00F36DEE" w:rsidRDefault="00721C25" w:rsidP="00693657">
      <w:pPr>
        <w:pStyle w:val="NoSpacing"/>
        <w:spacing w:after="120"/>
        <w:rPr>
          <w:rFonts w:asciiTheme="minorHAnsi" w:hAnsiTheme="minorHAnsi" w:cstheme="minorHAnsi"/>
          <w:i/>
          <w:iCs/>
        </w:rPr>
      </w:pPr>
      <w:r w:rsidRPr="00F36DEE">
        <w:rPr>
          <w:rFonts w:asciiTheme="minorHAnsi" w:hAnsiTheme="minorHAnsi" w:cstheme="minorHAnsi"/>
        </w:rPr>
        <w:t xml:space="preserve">  </w:t>
      </w:r>
      <w:r w:rsidRPr="00F36DEE">
        <w:rPr>
          <w:rFonts w:asciiTheme="minorHAnsi" w:hAnsiTheme="minorHAnsi" w:cstheme="minorHAnsi"/>
        </w:rPr>
        <w:tab/>
      </w:r>
      <w:r w:rsidR="00BF1BF5" w:rsidRPr="00F36DEE">
        <w:rPr>
          <w:rFonts w:asciiTheme="minorHAnsi" w:hAnsiTheme="minorHAnsi" w:cstheme="minorHAnsi"/>
          <w:i/>
          <w:iCs/>
        </w:rPr>
        <w:t>S</w:t>
      </w:r>
      <w:r w:rsidRPr="00F36DEE">
        <w:rPr>
          <w:rFonts w:asciiTheme="minorHAnsi" w:hAnsiTheme="minorHAnsi" w:cstheme="minorHAnsi"/>
          <w:i/>
          <w:iCs/>
        </w:rPr>
        <w:t xml:space="preserve">ource: Protecting Teen Drivers, A Guidebook for State Highway Safety Offices, (2010) </w:t>
      </w:r>
    </w:p>
    <w:p w14:paraId="33378B83" w14:textId="77777777" w:rsidR="00721C25" w:rsidRPr="00721C25" w:rsidRDefault="00721C25" w:rsidP="00693657">
      <w:pPr>
        <w:pStyle w:val="Default"/>
        <w:ind w:left="720" w:right="590"/>
        <w:rPr>
          <w:rFonts w:asciiTheme="minorHAnsi" w:hAnsiTheme="minorHAnsi" w:cstheme="minorHAnsi"/>
          <w:color w:val="auto"/>
          <w:sz w:val="22"/>
          <w:szCs w:val="22"/>
        </w:rPr>
      </w:pPr>
      <w:r w:rsidRPr="00721C25">
        <w:rPr>
          <w:rFonts w:asciiTheme="minorHAnsi" w:hAnsiTheme="minorHAnsi" w:cstheme="minorHAnsi"/>
          <w:bCs/>
          <w:color w:val="auto"/>
          <w:sz w:val="22"/>
          <w:szCs w:val="22"/>
        </w:rPr>
        <w:t>Teen crashes and risky driving behaviors are strongly linked with the way teens and parents communicate and approach rules about safety.</w:t>
      </w:r>
      <w:r w:rsidRPr="00721C25">
        <w:rPr>
          <w:rFonts w:asciiTheme="minorHAnsi" w:hAnsiTheme="minorHAnsi" w:cstheme="minorHAnsi"/>
          <w:b/>
          <w:bCs/>
          <w:color w:val="auto"/>
          <w:sz w:val="22"/>
          <w:szCs w:val="22"/>
        </w:rPr>
        <w:t xml:space="preserve"> </w:t>
      </w:r>
      <w:r w:rsidRPr="00721C25">
        <w:rPr>
          <w:rFonts w:asciiTheme="minorHAnsi" w:hAnsiTheme="minorHAnsi" w:cstheme="minorHAnsi"/>
          <w:bCs/>
          <w:color w:val="auto"/>
          <w:sz w:val="22"/>
          <w:szCs w:val="22"/>
        </w:rPr>
        <w:t>T</w:t>
      </w:r>
      <w:r w:rsidRPr="00721C25">
        <w:rPr>
          <w:rFonts w:asciiTheme="minorHAnsi" w:hAnsiTheme="minorHAnsi" w:cstheme="minorHAnsi"/>
          <w:color w:val="auto"/>
          <w:sz w:val="22"/>
          <w:szCs w:val="22"/>
        </w:rPr>
        <w:t xml:space="preserve">eens who said their parents set clear rules, paid attention to where they were going and whom they were with, and did so in a supportive way were: </w:t>
      </w:r>
    </w:p>
    <w:p w14:paraId="74F0000C" w14:textId="152F8453" w:rsidR="00721C25" w:rsidRPr="00F36DEE" w:rsidRDefault="00F36DEE" w:rsidP="00693657">
      <w:pPr>
        <w:pStyle w:val="Default"/>
        <w:numPr>
          <w:ilvl w:val="1"/>
          <w:numId w:val="33"/>
        </w:numPr>
        <w:ind w:left="1440" w:right="590"/>
        <w:rPr>
          <w:rFonts w:asciiTheme="minorHAnsi" w:hAnsiTheme="minorHAnsi" w:cstheme="minorHAnsi"/>
          <w:iCs/>
          <w:color w:val="auto"/>
          <w:sz w:val="22"/>
          <w:szCs w:val="22"/>
        </w:rPr>
      </w:pPr>
      <w:r>
        <w:rPr>
          <w:rFonts w:asciiTheme="minorHAnsi" w:hAnsiTheme="minorHAnsi" w:cstheme="minorHAnsi"/>
          <w:iCs/>
          <w:color w:val="auto"/>
          <w:sz w:val="22"/>
          <w:szCs w:val="22"/>
        </w:rPr>
        <w:t>H</w:t>
      </w:r>
      <w:r w:rsidR="00721C25" w:rsidRPr="00F36DEE">
        <w:rPr>
          <w:rFonts w:asciiTheme="minorHAnsi" w:hAnsiTheme="minorHAnsi" w:cstheme="minorHAnsi"/>
          <w:iCs/>
          <w:color w:val="auto"/>
          <w:sz w:val="22"/>
          <w:szCs w:val="22"/>
        </w:rPr>
        <w:t xml:space="preserve">alf as likely to crash </w:t>
      </w:r>
    </w:p>
    <w:p w14:paraId="363EB5EF" w14:textId="62A29CFE" w:rsidR="00721C25" w:rsidRPr="00F36DEE" w:rsidRDefault="00F36DEE" w:rsidP="00693657">
      <w:pPr>
        <w:pStyle w:val="Default"/>
        <w:numPr>
          <w:ilvl w:val="1"/>
          <w:numId w:val="33"/>
        </w:numPr>
        <w:ind w:left="1440" w:right="590"/>
        <w:rPr>
          <w:rFonts w:asciiTheme="minorHAnsi" w:hAnsiTheme="minorHAnsi" w:cstheme="minorHAnsi"/>
          <w:iCs/>
          <w:color w:val="auto"/>
          <w:sz w:val="22"/>
          <w:szCs w:val="22"/>
        </w:rPr>
      </w:pPr>
      <w:r>
        <w:rPr>
          <w:rFonts w:asciiTheme="minorHAnsi" w:hAnsiTheme="minorHAnsi" w:cstheme="minorHAnsi"/>
          <w:iCs/>
          <w:color w:val="auto"/>
          <w:sz w:val="22"/>
          <w:szCs w:val="22"/>
        </w:rPr>
        <w:t>T</w:t>
      </w:r>
      <w:r w:rsidR="00721C25" w:rsidRPr="00F36DEE">
        <w:rPr>
          <w:rFonts w:asciiTheme="minorHAnsi" w:hAnsiTheme="minorHAnsi" w:cstheme="minorHAnsi"/>
          <w:iCs/>
          <w:color w:val="auto"/>
          <w:sz w:val="22"/>
          <w:szCs w:val="22"/>
        </w:rPr>
        <w:t xml:space="preserve">wice as likely to wear seat belts </w:t>
      </w:r>
    </w:p>
    <w:p w14:paraId="20520419" w14:textId="29967FA6" w:rsidR="00693657" w:rsidRPr="00F36DEE" w:rsidRDefault="00721C25" w:rsidP="00693657">
      <w:pPr>
        <w:pStyle w:val="Default"/>
        <w:numPr>
          <w:ilvl w:val="1"/>
          <w:numId w:val="33"/>
        </w:numPr>
        <w:ind w:left="1440" w:right="590"/>
        <w:rPr>
          <w:rFonts w:asciiTheme="minorHAnsi" w:hAnsiTheme="minorHAnsi" w:cstheme="minorHAnsi"/>
          <w:iCs/>
          <w:color w:val="auto"/>
          <w:sz w:val="22"/>
          <w:szCs w:val="22"/>
        </w:rPr>
      </w:pPr>
      <w:r w:rsidRPr="00F36DEE">
        <w:rPr>
          <w:rFonts w:asciiTheme="minorHAnsi" w:hAnsiTheme="minorHAnsi" w:cstheme="minorHAnsi"/>
          <w:iCs/>
          <w:color w:val="auto"/>
          <w:sz w:val="22"/>
          <w:szCs w:val="22"/>
        </w:rPr>
        <w:t xml:space="preserve">71 percent </w:t>
      </w:r>
      <w:proofErr w:type="gramStart"/>
      <w:r w:rsidRPr="00F36DEE">
        <w:rPr>
          <w:rFonts w:asciiTheme="minorHAnsi" w:hAnsiTheme="minorHAnsi" w:cstheme="minorHAnsi"/>
          <w:iCs/>
          <w:color w:val="auto"/>
          <w:sz w:val="22"/>
          <w:szCs w:val="22"/>
        </w:rPr>
        <w:t>less</w:t>
      </w:r>
      <w:proofErr w:type="gramEnd"/>
      <w:r w:rsidRPr="00F36DEE">
        <w:rPr>
          <w:rFonts w:asciiTheme="minorHAnsi" w:hAnsiTheme="minorHAnsi" w:cstheme="minorHAnsi"/>
          <w:iCs/>
          <w:color w:val="auto"/>
          <w:sz w:val="22"/>
          <w:szCs w:val="22"/>
        </w:rPr>
        <w:t xml:space="preserve"> likely to drive while 30 percent </w:t>
      </w:r>
      <w:proofErr w:type="gramStart"/>
      <w:r w:rsidRPr="00F36DEE">
        <w:rPr>
          <w:rFonts w:asciiTheme="minorHAnsi" w:hAnsiTheme="minorHAnsi" w:cstheme="minorHAnsi"/>
          <w:iCs/>
          <w:color w:val="auto"/>
          <w:sz w:val="22"/>
          <w:szCs w:val="22"/>
        </w:rPr>
        <w:t>less</w:t>
      </w:r>
      <w:proofErr w:type="gramEnd"/>
      <w:r w:rsidRPr="00F36DEE">
        <w:rPr>
          <w:rFonts w:asciiTheme="minorHAnsi" w:hAnsiTheme="minorHAnsi" w:cstheme="minorHAnsi"/>
          <w:iCs/>
          <w:color w:val="auto"/>
          <w:sz w:val="22"/>
          <w:szCs w:val="22"/>
        </w:rPr>
        <w:t xml:space="preserve"> likely to use a cell phone while driving than teens who </w:t>
      </w:r>
      <w:proofErr w:type="gramStart"/>
      <w:r w:rsidRPr="00F36DEE">
        <w:rPr>
          <w:rFonts w:asciiTheme="minorHAnsi" w:hAnsiTheme="minorHAnsi" w:cstheme="minorHAnsi"/>
          <w:iCs/>
          <w:color w:val="auto"/>
          <w:sz w:val="22"/>
          <w:szCs w:val="22"/>
        </w:rPr>
        <w:t>said</w:t>
      </w:r>
      <w:proofErr w:type="gramEnd"/>
      <w:r w:rsidRPr="00F36DEE">
        <w:rPr>
          <w:rFonts w:asciiTheme="minorHAnsi" w:hAnsiTheme="minorHAnsi" w:cstheme="minorHAnsi"/>
          <w:iCs/>
          <w:color w:val="auto"/>
          <w:sz w:val="22"/>
          <w:szCs w:val="22"/>
        </w:rPr>
        <w:t xml:space="preserve"> their parents were less involved. </w:t>
      </w:r>
    </w:p>
    <w:p w14:paraId="228B6ED4" w14:textId="769DD71A" w:rsidR="00721C25" w:rsidRPr="00721C25" w:rsidRDefault="00721C25" w:rsidP="00693657">
      <w:pPr>
        <w:pStyle w:val="Default"/>
        <w:spacing w:after="120"/>
        <w:ind w:right="590" w:firstLine="720"/>
        <w:rPr>
          <w:rFonts w:asciiTheme="minorHAnsi" w:hAnsiTheme="minorHAnsi" w:cstheme="minorHAnsi"/>
          <w:i/>
          <w:color w:val="auto"/>
          <w:sz w:val="22"/>
          <w:szCs w:val="22"/>
        </w:rPr>
      </w:pPr>
      <w:r w:rsidRPr="00721C25">
        <w:rPr>
          <w:rFonts w:asciiTheme="minorHAnsi" w:hAnsiTheme="minorHAnsi" w:cstheme="minorHAnsi"/>
          <w:i/>
          <w:iCs/>
          <w:sz w:val="22"/>
          <w:szCs w:val="22"/>
        </w:rPr>
        <w:t xml:space="preserve">Source: </w:t>
      </w:r>
      <w:hyperlink r:id="rId26" w:history="1">
        <w:r w:rsidRPr="00721C25">
          <w:rPr>
            <w:rStyle w:val="Hyperlink"/>
            <w:rFonts w:asciiTheme="minorHAnsi" w:hAnsiTheme="minorHAnsi" w:cstheme="minorHAnsi"/>
            <w:i/>
            <w:iCs/>
            <w:sz w:val="22"/>
            <w:szCs w:val="22"/>
          </w:rPr>
          <w:t>http://multivu.prnewswire.com/mnr/chop/39673/</w:t>
        </w:r>
      </w:hyperlink>
      <w:r w:rsidRPr="00721C25">
        <w:rPr>
          <w:rFonts w:asciiTheme="minorHAnsi" w:hAnsiTheme="minorHAnsi" w:cstheme="minorHAnsi"/>
          <w:i/>
          <w:iCs/>
          <w:sz w:val="22"/>
          <w:szCs w:val="22"/>
          <w:u w:val="single"/>
        </w:rPr>
        <w:t xml:space="preserve"> </w:t>
      </w:r>
    </w:p>
    <w:p w14:paraId="5A278711" w14:textId="77777777" w:rsidR="00721C25" w:rsidRPr="00721C25" w:rsidRDefault="00721C25" w:rsidP="00693657">
      <w:pPr>
        <w:ind w:firstLine="720"/>
        <w:outlineLvl w:val="2"/>
        <w:rPr>
          <w:rFonts w:asciiTheme="minorHAnsi" w:hAnsiTheme="minorHAnsi" w:cstheme="minorHAnsi"/>
          <w:bCs/>
        </w:rPr>
      </w:pPr>
      <w:r w:rsidRPr="00721C25">
        <w:rPr>
          <w:rFonts w:asciiTheme="minorHAnsi" w:hAnsiTheme="minorHAnsi" w:cstheme="minorHAnsi"/>
          <w:bCs/>
        </w:rPr>
        <w:t xml:space="preserve">Teen Crashes Have Predictable and Preventable Patterns: </w:t>
      </w:r>
    </w:p>
    <w:p w14:paraId="39757F07" w14:textId="77777777" w:rsidR="00721C25" w:rsidRPr="00721C25" w:rsidRDefault="00721C25" w:rsidP="00693657">
      <w:pPr>
        <w:widowControl/>
        <w:numPr>
          <w:ilvl w:val="0"/>
          <w:numId w:val="39"/>
        </w:numPr>
        <w:tabs>
          <w:tab w:val="clear" w:pos="2160"/>
          <w:tab w:val="num" w:pos="1440"/>
        </w:tabs>
        <w:ind w:left="1440"/>
        <w:rPr>
          <w:rFonts w:asciiTheme="minorHAnsi" w:hAnsiTheme="minorHAnsi" w:cstheme="minorHAnsi"/>
        </w:rPr>
      </w:pPr>
      <w:r w:rsidRPr="00721C25">
        <w:rPr>
          <w:rFonts w:asciiTheme="minorHAnsi" w:hAnsiTheme="minorHAnsi" w:cstheme="minorHAnsi"/>
        </w:rPr>
        <w:t>They are prone to making simple driving errors, often while speeding.</w:t>
      </w:r>
    </w:p>
    <w:p w14:paraId="6B96FFF0" w14:textId="77777777" w:rsidR="00721C25" w:rsidRPr="00721C25" w:rsidRDefault="00721C25" w:rsidP="00693657">
      <w:pPr>
        <w:widowControl/>
        <w:numPr>
          <w:ilvl w:val="0"/>
          <w:numId w:val="39"/>
        </w:numPr>
        <w:tabs>
          <w:tab w:val="clear" w:pos="2160"/>
          <w:tab w:val="num" w:pos="1440"/>
        </w:tabs>
        <w:spacing w:before="100" w:beforeAutospacing="1" w:after="100" w:afterAutospacing="1"/>
        <w:ind w:left="1440"/>
        <w:rPr>
          <w:rFonts w:asciiTheme="minorHAnsi" w:hAnsiTheme="minorHAnsi" w:cstheme="minorHAnsi"/>
        </w:rPr>
      </w:pPr>
      <w:r w:rsidRPr="00721C25">
        <w:rPr>
          <w:rFonts w:asciiTheme="minorHAnsi" w:hAnsiTheme="minorHAnsi" w:cstheme="minorHAnsi"/>
        </w:rPr>
        <w:t>They are twice as likely to crash at night.</w:t>
      </w:r>
    </w:p>
    <w:p w14:paraId="1AE59692" w14:textId="77777777" w:rsidR="00721C25" w:rsidRPr="00721C25" w:rsidRDefault="00721C25" w:rsidP="00693657">
      <w:pPr>
        <w:widowControl/>
        <w:numPr>
          <w:ilvl w:val="0"/>
          <w:numId w:val="39"/>
        </w:numPr>
        <w:tabs>
          <w:tab w:val="clear" w:pos="2160"/>
          <w:tab w:val="num" w:pos="1440"/>
        </w:tabs>
        <w:spacing w:before="100" w:beforeAutospacing="1" w:after="40" w:afterAutospacing="1"/>
        <w:ind w:left="1440"/>
        <w:rPr>
          <w:rFonts w:asciiTheme="minorHAnsi" w:hAnsiTheme="minorHAnsi" w:cstheme="minorHAnsi"/>
        </w:rPr>
      </w:pPr>
      <w:r w:rsidRPr="00721C25">
        <w:rPr>
          <w:rFonts w:asciiTheme="minorHAnsi" w:hAnsiTheme="minorHAnsi" w:cstheme="minorHAnsi"/>
        </w:rPr>
        <w:t xml:space="preserve">Crashes while driving to and from school, especially after school, and with other teens in the car </w:t>
      </w:r>
      <w:proofErr w:type="gramStart"/>
      <w:r w:rsidRPr="00721C25">
        <w:rPr>
          <w:rFonts w:asciiTheme="minorHAnsi" w:hAnsiTheme="minorHAnsi" w:cstheme="minorHAnsi"/>
        </w:rPr>
        <w:t>is</w:t>
      </w:r>
      <w:proofErr w:type="gramEnd"/>
      <w:r w:rsidRPr="00721C25">
        <w:rPr>
          <w:rFonts w:asciiTheme="minorHAnsi" w:hAnsiTheme="minorHAnsi" w:cstheme="minorHAnsi"/>
        </w:rPr>
        <w:t xml:space="preserve"> common.</w:t>
      </w:r>
    </w:p>
    <w:p w14:paraId="74CE2698" w14:textId="77777777" w:rsidR="00721C25" w:rsidRPr="00721C25" w:rsidRDefault="00721C25" w:rsidP="00693657">
      <w:pPr>
        <w:widowControl/>
        <w:numPr>
          <w:ilvl w:val="0"/>
          <w:numId w:val="39"/>
        </w:numPr>
        <w:tabs>
          <w:tab w:val="clear" w:pos="2160"/>
          <w:tab w:val="num" w:pos="1440"/>
        </w:tabs>
        <w:spacing w:after="240"/>
        <w:ind w:left="1440"/>
        <w:rPr>
          <w:rFonts w:asciiTheme="minorHAnsi" w:hAnsiTheme="minorHAnsi" w:cstheme="minorHAnsi"/>
        </w:rPr>
      </w:pPr>
      <w:r w:rsidRPr="00721C25">
        <w:rPr>
          <w:rFonts w:asciiTheme="minorHAnsi" w:hAnsiTheme="minorHAnsi" w:cstheme="minorHAnsi"/>
        </w:rPr>
        <w:t>Teen passengers increase distractions and promote risk-taking behaviors.</w:t>
      </w:r>
    </w:p>
    <w:p w14:paraId="402F9CEF" w14:textId="77777777" w:rsidR="00A71159" w:rsidRDefault="00A71159" w:rsidP="00693657">
      <w:pPr>
        <w:rPr>
          <w:rFonts w:asciiTheme="minorHAnsi" w:hAnsiTheme="minorHAnsi" w:cstheme="minorHAnsi"/>
          <w:u w:val="single"/>
        </w:rPr>
      </w:pPr>
    </w:p>
    <w:p w14:paraId="24E84612" w14:textId="77777777" w:rsidR="00A71159" w:rsidRDefault="00A71159" w:rsidP="00693657">
      <w:pPr>
        <w:rPr>
          <w:rFonts w:asciiTheme="minorHAnsi" w:hAnsiTheme="minorHAnsi" w:cstheme="minorHAnsi"/>
          <w:u w:val="single"/>
        </w:rPr>
      </w:pPr>
    </w:p>
    <w:p w14:paraId="69F5E231" w14:textId="77777777" w:rsidR="00A71159" w:rsidRDefault="00A71159" w:rsidP="00693657">
      <w:pPr>
        <w:rPr>
          <w:rFonts w:asciiTheme="minorHAnsi" w:hAnsiTheme="minorHAnsi" w:cstheme="minorHAnsi"/>
          <w:u w:val="single"/>
        </w:rPr>
      </w:pPr>
    </w:p>
    <w:p w14:paraId="4A1993B2" w14:textId="77777777" w:rsidR="00A71159" w:rsidRDefault="00A71159" w:rsidP="00693657">
      <w:pPr>
        <w:rPr>
          <w:rFonts w:asciiTheme="minorHAnsi" w:hAnsiTheme="minorHAnsi" w:cstheme="minorHAnsi"/>
          <w:u w:val="single"/>
        </w:rPr>
      </w:pPr>
    </w:p>
    <w:p w14:paraId="62BEDFDB" w14:textId="77777777" w:rsidR="00A71159" w:rsidRDefault="00A71159" w:rsidP="00693657">
      <w:pPr>
        <w:rPr>
          <w:rFonts w:asciiTheme="minorHAnsi" w:hAnsiTheme="minorHAnsi" w:cstheme="minorHAnsi"/>
          <w:u w:val="single"/>
        </w:rPr>
      </w:pPr>
    </w:p>
    <w:p w14:paraId="37B7B6C9" w14:textId="594FBAD2" w:rsidR="00693657" w:rsidRPr="00693657" w:rsidRDefault="00693657" w:rsidP="00693657">
      <w:pPr>
        <w:rPr>
          <w:rFonts w:asciiTheme="minorHAnsi" w:hAnsiTheme="minorHAnsi" w:cstheme="minorHAnsi"/>
        </w:rPr>
      </w:pPr>
      <w:r w:rsidRPr="00693657">
        <w:rPr>
          <w:rFonts w:asciiTheme="minorHAnsi" w:hAnsiTheme="minorHAnsi" w:cstheme="minorHAnsi"/>
          <w:u w:val="single"/>
        </w:rPr>
        <w:lastRenderedPageBreak/>
        <w:t>Program Focus Areas</w:t>
      </w:r>
      <w:r w:rsidRPr="00693657">
        <w:rPr>
          <w:rFonts w:asciiTheme="minorHAnsi" w:hAnsiTheme="minorHAnsi" w:cstheme="minorHAnsi"/>
        </w:rPr>
        <w:t>:</w:t>
      </w:r>
    </w:p>
    <w:p w14:paraId="1DEC1DC1" w14:textId="77777777" w:rsidR="00693657" w:rsidRPr="00721C25" w:rsidRDefault="00693657" w:rsidP="00693657">
      <w:pPr>
        <w:pStyle w:val="Default"/>
        <w:spacing w:before="120" w:after="120"/>
        <w:ind w:right="274"/>
        <w:rPr>
          <w:rFonts w:asciiTheme="minorHAnsi" w:hAnsiTheme="minorHAnsi" w:cstheme="minorHAnsi"/>
          <w:color w:val="211E1E"/>
          <w:sz w:val="22"/>
          <w:szCs w:val="22"/>
        </w:rPr>
      </w:pPr>
      <w:r w:rsidRPr="00721C25">
        <w:rPr>
          <w:rFonts w:asciiTheme="minorHAnsi" w:hAnsiTheme="minorHAnsi" w:cstheme="minorHAnsi"/>
          <w:b/>
          <w:bCs/>
          <w:color w:val="auto"/>
          <w:sz w:val="22"/>
          <w:szCs w:val="22"/>
        </w:rPr>
        <w:t>1. Teen Driving Risks:</w:t>
      </w:r>
      <w:r w:rsidRPr="00721C25">
        <w:rPr>
          <w:rFonts w:asciiTheme="minorHAnsi" w:hAnsiTheme="minorHAnsi" w:cstheme="minorHAnsi"/>
          <w:b/>
          <w:bCs/>
          <w:color w:val="66BC47"/>
          <w:sz w:val="22"/>
          <w:szCs w:val="22"/>
        </w:rPr>
        <w:t xml:space="preserve"> </w:t>
      </w:r>
      <w:r w:rsidRPr="00721C25">
        <w:rPr>
          <w:rFonts w:asciiTheme="minorHAnsi" w:hAnsiTheme="minorHAnsi" w:cstheme="minorHAnsi"/>
          <w:bCs/>
          <w:color w:val="auto"/>
          <w:sz w:val="22"/>
          <w:szCs w:val="22"/>
        </w:rPr>
        <w:t>E</w:t>
      </w:r>
      <w:r w:rsidRPr="00721C25">
        <w:rPr>
          <w:rFonts w:asciiTheme="minorHAnsi" w:hAnsiTheme="minorHAnsi" w:cstheme="minorHAnsi"/>
          <w:color w:val="auto"/>
          <w:sz w:val="22"/>
          <w:szCs w:val="22"/>
        </w:rPr>
        <w:t>ngage</w:t>
      </w:r>
      <w:r w:rsidRPr="00721C25">
        <w:rPr>
          <w:rFonts w:asciiTheme="minorHAnsi" w:hAnsiTheme="minorHAnsi" w:cstheme="minorHAnsi"/>
          <w:color w:val="211E1E"/>
          <w:sz w:val="22"/>
          <w:szCs w:val="22"/>
        </w:rPr>
        <w:t xml:space="preserve"> parents with an effective discussion about teen driving risks. Present basic crash data and discuss inexperience, teen passengers, seat belt use, risk-taking, nighttime driving, peer pressure, brain development, and other factors that contribute to teen crashes. When possible, reference a local teen driving incident to illustrate key points. Emphasize parental control and make decisions that prioritize </w:t>
      </w:r>
      <w:r w:rsidRPr="00721C25">
        <w:rPr>
          <w:rFonts w:asciiTheme="minorHAnsi" w:hAnsiTheme="minorHAnsi" w:cstheme="minorHAnsi"/>
          <w:i/>
          <w:iCs/>
          <w:color w:val="211E1E"/>
          <w:sz w:val="22"/>
          <w:szCs w:val="22"/>
        </w:rPr>
        <w:t>safety over convenience</w:t>
      </w:r>
      <w:r w:rsidRPr="00721C25">
        <w:rPr>
          <w:rFonts w:asciiTheme="minorHAnsi" w:hAnsiTheme="minorHAnsi" w:cstheme="minorHAnsi"/>
          <w:color w:val="211E1E"/>
          <w:sz w:val="22"/>
          <w:szCs w:val="22"/>
        </w:rPr>
        <w:t xml:space="preserve">. </w:t>
      </w:r>
    </w:p>
    <w:p w14:paraId="063E3BB3" w14:textId="77777777" w:rsidR="00693657" w:rsidRPr="00721C25" w:rsidRDefault="00693657" w:rsidP="00693657">
      <w:pPr>
        <w:pStyle w:val="Default"/>
        <w:spacing w:after="40"/>
        <w:ind w:right="274"/>
        <w:rPr>
          <w:rFonts w:asciiTheme="minorHAnsi" w:hAnsiTheme="minorHAnsi" w:cstheme="minorHAnsi"/>
          <w:color w:val="211E1E"/>
          <w:sz w:val="22"/>
          <w:szCs w:val="22"/>
        </w:rPr>
      </w:pPr>
      <w:r w:rsidRPr="00721C25">
        <w:rPr>
          <w:rFonts w:asciiTheme="minorHAnsi" w:hAnsiTheme="minorHAnsi" w:cstheme="minorHAnsi"/>
          <w:b/>
          <w:bCs/>
          <w:color w:val="auto"/>
          <w:sz w:val="22"/>
          <w:szCs w:val="22"/>
        </w:rPr>
        <w:t>2. Teen Driving Laws:</w:t>
      </w:r>
      <w:r w:rsidRPr="00721C25">
        <w:rPr>
          <w:rFonts w:asciiTheme="minorHAnsi" w:hAnsiTheme="minorHAnsi" w:cstheme="minorHAnsi"/>
          <w:b/>
          <w:bCs/>
          <w:color w:val="66BC47"/>
          <w:sz w:val="22"/>
          <w:szCs w:val="22"/>
        </w:rPr>
        <w:t xml:space="preserve"> </w:t>
      </w:r>
      <w:r w:rsidRPr="00721C25">
        <w:rPr>
          <w:rFonts w:asciiTheme="minorHAnsi" w:hAnsiTheme="minorHAnsi" w:cstheme="minorHAnsi"/>
          <w:color w:val="211E1E"/>
          <w:sz w:val="22"/>
          <w:szCs w:val="22"/>
        </w:rPr>
        <w:t xml:space="preserve">Provide information on teen driving laws through discussion that engages parents’ interest. Elements of the graduated driver’s licensing (GDL) laws should be linked to teen driving risks to inform participants about </w:t>
      </w:r>
      <w:r w:rsidRPr="00721C25">
        <w:rPr>
          <w:rFonts w:asciiTheme="minorHAnsi" w:hAnsiTheme="minorHAnsi" w:cstheme="minorHAnsi"/>
          <w:i/>
          <w:color w:val="211E1E"/>
          <w:sz w:val="22"/>
          <w:szCs w:val="22"/>
        </w:rPr>
        <w:t>why</w:t>
      </w:r>
      <w:r w:rsidRPr="00721C25">
        <w:rPr>
          <w:rFonts w:asciiTheme="minorHAnsi" w:hAnsiTheme="minorHAnsi" w:cstheme="minorHAnsi"/>
          <w:color w:val="211E1E"/>
          <w:sz w:val="22"/>
          <w:szCs w:val="22"/>
        </w:rPr>
        <w:t xml:space="preserve"> the laws were implemented. Discuss the shortcomings of the GDL laws (they don’t always reflect best practices). Law enforcement participation is important to explain laws and answer questions.</w:t>
      </w:r>
    </w:p>
    <w:p w14:paraId="1C84F98D" w14:textId="77777777" w:rsidR="00693657" w:rsidRPr="00721C25" w:rsidRDefault="00693657" w:rsidP="00693657">
      <w:pPr>
        <w:pStyle w:val="Default"/>
        <w:spacing w:after="120"/>
        <w:ind w:right="274"/>
        <w:rPr>
          <w:rFonts w:asciiTheme="minorHAnsi" w:hAnsiTheme="minorHAnsi" w:cstheme="minorHAnsi"/>
          <w:color w:val="211E1E"/>
          <w:sz w:val="22"/>
          <w:szCs w:val="22"/>
        </w:rPr>
      </w:pPr>
      <w:r w:rsidRPr="00721C25">
        <w:rPr>
          <w:rFonts w:asciiTheme="minorHAnsi" w:hAnsiTheme="minorHAnsi" w:cstheme="minorHAnsi"/>
          <w:color w:val="211E1E"/>
          <w:sz w:val="22"/>
          <w:szCs w:val="22"/>
        </w:rPr>
        <w:t xml:space="preserve">Emphasize parental control and make decisions that prioritize </w:t>
      </w:r>
      <w:r w:rsidRPr="00721C25">
        <w:rPr>
          <w:rFonts w:asciiTheme="minorHAnsi" w:hAnsiTheme="minorHAnsi" w:cstheme="minorHAnsi"/>
          <w:i/>
          <w:iCs/>
          <w:color w:val="211E1E"/>
          <w:sz w:val="22"/>
          <w:szCs w:val="22"/>
        </w:rPr>
        <w:t>safety over convenience</w:t>
      </w:r>
      <w:r w:rsidRPr="00721C25">
        <w:rPr>
          <w:rFonts w:asciiTheme="minorHAnsi" w:hAnsiTheme="minorHAnsi" w:cstheme="minorHAnsi"/>
          <w:color w:val="211E1E"/>
          <w:sz w:val="22"/>
          <w:szCs w:val="22"/>
        </w:rPr>
        <w:t xml:space="preserve">. </w:t>
      </w:r>
    </w:p>
    <w:p w14:paraId="32E2893D" w14:textId="2ABC0E84" w:rsidR="00693657" w:rsidRPr="00693657" w:rsidRDefault="00693657" w:rsidP="00693657">
      <w:pPr>
        <w:pStyle w:val="Default"/>
        <w:spacing w:after="240"/>
        <w:ind w:right="274"/>
        <w:rPr>
          <w:rFonts w:asciiTheme="minorHAnsi" w:hAnsiTheme="minorHAnsi" w:cstheme="minorHAnsi"/>
          <w:color w:val="211E1E"/>
          <w:sz w:val="22"/>
          <w:szCs w:val="22"/>
        </w:rPr>
      </w:pPr>
      <w:r w:rsidRPr="00721C25">
        <w:rPr>
          <w:rFonts w:asciiTheme="minorHAnsi" w:hAnsiTheme="minorHAnsi" w:cstheme="minorHAnsi"/>
          <w:b/>
          <w:bCs/>
          <w:sz w:val="22"/>
          <w:szCs w:val="22"/>
        </w:rPr>
        <w:t>3. Family Rules and Parental Management:</w:t>
      </w:r>
      <w:r w:rsidRPr="00721C25">
        <w:rPr>
          <w:rFonts w:asciiTheme="minorHAnsi" w:hAnsiTheme="minorHAnsi" w:cstheme="minorHAnsi"/>
          <w:bCs/>
          <w:color w:val="auto"/>
          <w:sz w:val="22"/>
          <w:szCs w:val="22"/>
        </w:rPr>
        <w:t xml:space="preserve"> Discuss</w:t>
      </w:r>
      <w:r w:rsidRPr="00721C25">
        <w:rPr>
          <w:rFonts w:asciiTheme="minorHAnsi" w:hAnsiTheme="minorHAnsi" w:cstheme="minorHAnsi"/>
          <w:b/>
          <w:bCs/>
          <w:color w:val="66BC47"/>
          <w:sz w:val="22"/>
          <w:szCs w:val="22"/>
        </w:rPr>
        <w:t xml:space="preserve"> </w:t>
      </w:r>
      <w:r w:rsidRPr="00721C25">
        <w:rPr>
          <w:rFonts w:asciiTheme="minorHAnsi" w:hAnsiTheme="minorHAnsi" w:cstheme="minorHAnsi"/>
          <w:color w:val="211E1E"/>
          <w:sz w:val="22"/>
          <w:szCs w:val="22"/>
        </w:rPr>
        <w:t xml:space="preserve">the important role parents play in developing safer teen drivers. Emphasis is placed on obtaining many hours of supervised driving experience in a variety of road and weather conditions prior to licensure. Parents should build on experience and introduce challenges in stages during the permit stage. Encourage parents to establish family driving rules that reduce their teens’ exposure to high-risk situations, especially during their first year of licensure. Encourage parents to use a parent/teen driving contract. Emphasize the importance of </w:t>
      </w:r>
      <w:r w:rsidRPr="00721C25">
        <w:rPr>
          <w:rFonts w:asciiTheme="minorHAnsi" w:hAnsiTheme="minorHAnsi" w:cstheme="minorHAnsi"/>
          <w:iCs/>
          <w:color w:val="211E1E"/>
          <w:sz w:val="22"/>
          <w:szCs w:val="22"/>
        </w:rPr>
        <w:t xml:space="preserve">following through with consequences </w:t>
      </w:r>
      <w:r w:rsidRPr="00721C25">
        <w:rPr>
          <w:rFonts w:asciiTheme="minorHAnsi" w:hAnsiTheme="minorHAnsi" w:cstheme="minorHAnsi"/>
          <w:color w:val="211E1E"/>
          <w:sz w:val="22"/>
          <w:szCs w:val="22"/>
        </w:rPr>
        <w:t>for violating family driving rules.</w:t>
      </w:r>
    </w:p>
    <w:p w14:paraId="23AB80F8" w14:textId="17B91836" w:rsidR="00721C25" w:rsidRDefault="00721C25" w:rsidP="00693657">
      <w:pPr>
        <w:pStyle w:val="Default"/>
        <w:spacing w:after="40"/>
        <w:rPr>
          <w:rFonts w:asciiTheme="minorHAnsi" w:hAnsiTheme="minorHAnsi" w:cstheme="minorHAnsi"/>
          <w:sz w:val="22"/>
          <w:szCs w:val="22"/>
        </w:rPr>
      </w:pPr>
      <w:r w:rsidRPr="00721C25">
        <w:rPr>
          <w:rFonts w:asciiTheme="minorHAnsi" w:hAnsiTheme="minorHAnsi" w:cstheme="minorHAnsi"/>
          <w:sz w:val="22"/>
          <w:szCs w:val="22"/>
        </w:rPr>
        <w:t>In 2012 &amp; 2013, the Minnesota POI pilot program included pre- &amp; post-class surveys to evaluate</w:t>
      </w:r>
      <w:r w:rsidR="00693657">
        <w:rPr>
          <w:rFonts w:asciiTheme="minorHAnsi" w:hAnsiTheme="minorHAnsi" w:cstheme="minorHAnsi"/>
          <w:sz w:val="22"/>
          <w:szCs w:val="22"/>
        </w:rPr>
        <w:t xml:space="preserve"> </w:t>
      </w:r>
      <w:r w:rsidRPr="00721C25">
        <w:rPr>
          <w:rFonts w:asciiTheme="minorHAnsi" w:hAnsiTheme="minorHAnsi" w:cstheme="minorHAnsi"/>
          <w:sz w:val="22"/>
          <w:szCs w:val="22"/>
        </w:rPr>
        <w:t xml:space="preserve">changes in parental knowledge &amp; confidence in understanding teen driving risks &amp; laws. </w:t>
      </w:r>
    </w:p>
    <w:p w14:paraId="29D24298" w14:textId="77777777" w:rsidR="00693657" w:rsidRDefault="00693657" w:rsidP="00693657">
      <w:pPr>
        <w:pStyle w:val="Default"/>
        <w:spacing w:after="40"/>
        <w:ind w:left="-630" w:firstLine="630"/>
        <w:rPr>
          <w:rFonts w:asciiTheme="minorHAnsi" w:hAnsiTheme="minorHAnsi" w:cstheme="minorHAnsi"/>
          <w:sz w:val="22"/>
          <w:szCs w:val="22"/>
        </w:rPr>
      </w:pPr>
    </w:p>
    <w:p w14:paraId="308D4AA0" w14:textId="77777777" w:rsidR="00693657" w:rsidRDefault="00721C25" w:rsidP="00693657">
      <w:pPr>
        <w:pStyle w:val="Default"/>
        <w:spacing w:after="40"/>
        <w:ind w:left="-630" w:firstLine="630"/>
        <w:rPr>
          <w:rFonts w:asciiTheme="minorHAnsi" w:hAnsiTheme="minorHAnsi" w:cstheme="minorHAnsi"/>
          <w:sz w:val="22"/>
          <w:szCs w:val="22"/>
        </w:rPr>
      </w:pPr>
      <w:r w:rsidRPr="00721C25">
        <w:rPr>
          <w:rFonts w:asciiTheme="minorHAnsi" w:hAnsiTheme="minorHAnsi" w:cstheme="minorHAnsi"/>
          <w:sz w:val="22"/>
          <w:szCs w:val="22"/>
        </w:rPr>
        <w:t xml:space="preserve">The values below reflect the percentage of correctly answered questions. </w:t>
      </w:r>
    </w:p>
    <w:p w14:paraId="411AB48A" w14:textId="2095DEB3" w:rsidR="00721C25" w:rsidRPr="00693657" w:rsidRDefault="00E82562" w:rsidP="00693657">
      <w:pPr>
        <w:pStyle w:val="Default"/>
        <w:spacing w:after="40"/>
        <w:ind w:left="-630" w:firstLine="630"/>
        <w:rPr>
          <w:rFonts w:asciiTheme="minorHAnsi" w:hAnsiTheme="minorHAnsi" w:cstheme="minorHAnsi"/>
          <w:sz w:val="22"/>
          <w:szCs w:val="22"/>
        </w:rPr>
      </w:pPr>
      <w:r w:rsidRPr="00721C25">
        <w:rPr>
          <w:rFonts w:asciiTheme="minorHAnsi" w:hAnsiTheme="minorHAnsi" w:cstheme="minorHAnsi"/>
          <w:sz w:val="22"/>
          <w:szCs w:val="22"/>
          <w:u w:val="single"/>
        </w:rPr>
        <w:t>Parents’</w:t>
      </w:r>
      <w:r w:rsidR="00721C25" w:rsidRPr="00721C25">
        <w:rPr>
          <w:rFonts w:asciiTheme="minorHAnsi" w:hAnsiTheme="minorHAnsi" w:cstheme="minorHAnsi"/>
          <w:sz w:val="22"/>
          <w:szCs w:val="22"/>
          <w:u w:val="single"/>
        </w:rPr>
        <w:t xml:space="preserve"> Knowledge of Laws:</w:t>
      </w:r>
      <w:r w:rsidR="00721C25" w:rsidRPr="00721C25">
        <w:rPr>
          <w:rFonts w:asciiTheme="minorHAnsi" w:hAnsiTheme="minorHAnsi" w:cstheme="minorHAnsi"/>
          <w:sz w:val="22"/>
          <w:szCs w:val="22"/>
          <w:u w:val="single"/>
        </w:rPr>
        <w:tab/>
      </w:r>
      <w:r w:rsidR="00721C25" w:rsidRPr="00721C25">
        <w:rPr>
          <w:rFonts w:asciiTheme="minorHAnsi" w:hAnsiTheme="minorHAnsi" w:cstheme="minorHAnsi"/>
          <w:sz w:val="22"/>
          <w:szCs w:val="22"/>
          <w:u w:val="single"/>
        </w:rPr>
        <w:tab/>
      </w:r>
      <w:r w:rsidR="00721C25" w:rsidRPr="00721C25">
        <w:rPr>
          <w:rFonts w:asciiTheme="minorHAnsi" w:hAnsiTheme="minorHAnsi" w:cstheme="minorHAnsi"/>
          <w:sz w:val="22"/>
          <w:szCs w:val="22"/>
          <w:u w:val="single"/>
        </w:rPr>
        <w:tab/>
      </w:r>
      <w:r w:rsidR="00721C25" w:rsidRPr="00721C25">
        <w:rPr>
          <w:rFonts w:asciiTheme="minorHAnsi" w:hAnsiTheme="minorHAnsi" w:cstheme="minorHAnsi"/>
          <w:sz w:val="22"/>
          <w:szCs w:val="22"/>
          <w:u w:val="single"/>
        </w:rPr>
        <w:tab/>
        <w:t xml:space="preserve">  </w:t>
      </w:r>
      <w:r w:rsidR="00CE7EB8">
        <w:rPr>
          <w:rFonts w:asciiTheme="minorHAnsi" w:hAnsiTheme="minorHAnsi" w:cstheme="minorHAnsi"/>
          <w:sz w:val="22"/>
          <w:szCs w:val="22"/>
          <w:u w:val="single"/>
        </w:rPr>
        <w:t xml:space="preserve"> </w:t>
      </w:r>
      <w:r w:rsidR="00721C25" w:rsidRPr="00721C25">
        <w:rPr>
          <w:rFonts w:asciiTheme="minorHAnsi" w:hAnsiTheme="minorHAnsi" w:cstheme="minorHAnsi"/>
          <w:sz w:val="22"/>
          <w:szCs w:val="22"/>
          <w:u w:val="single"/>
        </w:rPr>
        <w:t>Pre-Class</w:t>
      </w:r>
      <w:r w:rsidR="00721C25" w:rsidRPr="00721C25">
        <w:rPr>
          <w:rFonts w:asciiTheme="minorHAnsi" w:hAnsiTheme="minorHAnsi" w:cstheme="minorHAnsi"/>
          <w:sz w:val="22"/>
          <w:szCs w:val="22"/>
          <w:u w:val="single"/>
        </w:rPr>
        <w:tab/>
        <w:t>Post-Clas</w:t>
      </w:r>
      <w:r w:rsidR="00EB15E0">
        <w:rPr>
          <w:rFonts w:asciiTheme="minorHAnsi" w:hAnsiTheme="minorHAnsi" w:cstheme="minorHAnsi"/>
          <w:sz w:val="22"/>
          <w:szCs w:val="22"/>
          <w:u w:val="single"/>
        </w:rPr>
        <w:t xml:space="preserve">s      </w:t>
      </w:r>
      <w:r w:rsidR="00BF1BF5">
        <w:rPr>
          <w:rFonts w:asciiTheme="minorHAnsi" w:hAnsiTheme="minorHAnsi" w:cstheme="minorHAnsi"/>
          <w:sz w:val="22"/>
          <w:szCs w:val="22"/>
          <w:u w:val="single"/>
        </w:rPr>
        <w:t>D</w:t>
      </w:r>
      <w:r w:rsidR="00BF1BF5" w:rsidRPr="00721C25">
        <w:rPr>
          <w:rFonts w:asciiTheme="minorHAnsi" w:hAnsiTheme="minorHAnsi" w:cstheme="minorHAnsi"/>
          <w:sz w:val="22"/>
          <w:szCs w:val="22"/>
          <w:u w:val="single"/>
        </w:rPr>
        <w:t>ifference</w:t>
      </w:r>
    </w:p>
    <w:p w14:paraId="388CEF45" w14:textId="12BAD693" w:rsidR="00721C25" w:rsidRPr="00693657" w:rsidRDefault="00721C25" w:rsidP="00693657">
      <w:pPr>
        <w:pStyle w:val="Default"/>
        <w:rPr>
          <w:rFonts w:asciiTheme="minorHAnsi" w:hAnsiTheme="minorHAnsi" w:cstheme="minorHAnsi"/>
          <w:iCs/>
          <w:sz w:val="22"/>
          <w:szCs w:val="22"/>
        </w:rPr>
      </w:pPr>
      <w:r w:rsidRPr="00693657">
        <w:rPr>
          <w:rFonts w:asciiTheme="minorHAnsi" w:hAnsiTheme="minorHAnsi" w:cstheme="minorHAnsi"/>
          <w:iCs/>
          <w:sz w:val="22"/>
          <w:szCs w:val="22"/>
        </w:rPr>
        <w:t>Parental Consent Withdrawal:</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00CE7EB8" w:rsidRPr="00693657">
        <w:rPr>
          <w:rFonts w:asciiTheme="minorHAnsi" w:hAnsiTheme="minorHAnsi" w:cstheme="minorHAnsi"/>
          <w:iCs/>
          <w:sz w:val="22"/>
          <w:szCs w:val="22"/>
        </w:rPr>
        <w:t xml:space="preserve"> </w:t>
      </w:r>
      <w:r w:rsidRPr="00693657">
        <w:rPr>
          <w:rFonts w:asciiTheme="minorHAnsi" w:hAnsiTheme="minorHAnsi" w:cstheme="minorHAnsi"/>
          <w:iCs/>
          <w:sz w:val="22"/>
          <w:szCs w:val="22"/>
        </w:rPr>
        <w:t xml:space="preserve">  95</w:t>
      </w:r>
      <w:proofErr w:type="gramStart"/>
      <w:r w:rsidRPr="00693657">
        <w:rPr>
          <w:rFonts w:asciiTheme="minorHAnsi" w:hAnsiTheme="minorHAnsi" w:cstheme="minorHAnsi"/>
          <w:iCs/>
          <w:sz w:val="22"/>
          <w:szCs w:val="22"/>
        </w:rPr>
        <w:t>%</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98.5%</w:t>
      </w:r>
      <w:r w:rsidRPr="00693657">
        <w:rPr>
          <w:rFonts w:asciiTheme="minorHAnsi" w:hAnsiTheme="minorHAnsi" w:cstheme="minorHAnsi"/>
          <w:iCs/>
          <w:sz w:val="22"/>
          <w:szCs w:val="22"/>
        </w:rPr>
        <w:tab/>
      </w:r>
      <w:r w:rsidR="00693657">
        <w:rPr>
          <w:rFonts w:asciiTheme="minorHAnsi" w:hAnsiTheme="minorHAnsi" w:cstheme="minorHAnsi"/>
          <w:iCs/>
          <w:sz w:val="22"/>
          <w:szCs w:val="22"/>
        </w:rPr>
        <w:tab/>
      </w:r>
      <w:r w:rsidRPr="00693657">
        <w:rPr>
          <w:rFonts w:asciiTheme="minorHAnsi" w:hAnsiTheme="minorHAnsi" w:cstheme="minorHAnsi"/>
          <w:iCs/>
          <w:sz w:val="22"/>
          <w:szCs w:val="22"/>
        </w:rPr>
        <w:t>+</w:t>
      </w:r>
      <w:proofErr w:type="gramEnd"/>
      <w:r w:rsidRPr="00693657">
        <w:rPr>
          <w:rFonts w:asciiTheme="minorHAnsi" w:hAnsiTheme="minorHAnsi" w:cstheme="minorHAnsi"/>
          <w:iCs/>
          <w:sz w:val="22"/>
          <w:szCs w:val="22"/>
        </w:rPr>
        <w:t>3.5%</w:t>
      </w:r>
    </w:p>
    <w:p w14:paraId="11C3FB71" w14:textId="33EAD2D8" w:rsidR="00721C25" w:rsidRPr="00693657" w:rsidRDefault="00721C25" w:rsidP="00693657">
      <w:pPr>
        <w:pStyle w:val="Default"/>
        <w:rPr>
          <w:rFonts w:asciiTheme="minorHAnsi" w:hAnsiTheme="minorHAnsi" w:cstheme="minorHAnsi"/>
          <w:iCs/>
          <w:sz w:val="22"/>
          <w:szCs w:val="22"/>
        </w:rPr>
      </w:pPr>
      <w:r w:rsidRPr="00693657">
        <w:rPr>
          <w:rFonts w:asciiTheme="minorHAnsi" w:hAnsiTheme="minorHAnsi" w:cstheme="minorHAnsi"/>
          <w:iCs/>
          <w:sz w:val="22"/>
          <w:szCs w:val="22"/>
        </w:rPr>
        <w:t>Texting:</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00CE7EB8" w:rsidRPr="00693657">
        <w:rPr>
          <w:rFonts w:asciiTheme="minorHAnsi" w:hAnsiTheme="minorHAnsi" w:cstheme="minorHAnsi"/>
          <w:iCs/>
          <w:sz w:val="22"/>
          <w:szCs w:val="22"/>
        </w:rPr>
        <w:t xml:space="preserve"> </w:t>
      </w:r>
      <w:r w:rsidRPr="00693657">
        <w:rPr>
          <w:rFonts w:asciiTheme="minorHAnsi" w:hAnsiTheme="minorHAnsi" w:cstheme="minorHAnsi"/>
          <w:iCs/>
          <w:sz w:val="22"/>
          <w:szCs w:val="22"/>
        </w:rPr>
        <w:t xml:space="preserve">  85.5%</w:t>
      </w:r>
      <w:r w:rsidRPr="00693657">
        <w:rPr>
          <w:rFonts w:asciiTheme="minorHAnsi" w:hAnsiTheme="minorHAnsi" w:cstheme="minorHAnsi"/>
          <w:iCs/>
          <w:sz w:val="22"/>
          <w:szCs w:val="22"/>
        </w:rPr>
        <w:tab/>
      </w:r>
      <w:r w:rsidR="00D45142" w:rsidRPr="00693657">
        <w:rPr>
          <w:rFonts w:asciiTheme="minorHAnsi" w:hAnsiTheme="minorHAnsi" w:cstheme="minorHAnsi"/>
          <w:iCs/>
          <w:sz w:val="22"/>
          <w:szCs w:val="22"/>
        </w:rPr>
        <w:t xml:space="preserve">              </w:t>
      </w:r>
      <w:r w:rsidR="001054BA">
        <w:rPr>
          <w:rFonts w:asciiTheme="minorHAnsi" w:hAnsiTheme="minorHAnsi" w:cstheme="minorHAnsi"/>
          <w:iCs/>
          <w:sz w:val="22"/>
          <w:szCs w:val="22"/>
        </w:rPr>
        <w:t xml:space="preserve"> </w:t>
      </w:r>
      <w:r w:rsidRPr="00693657">
        <w:rPr>
          <w:rFonts w:asciiTheme="minorHAnsi" w:hAnsiTheme="minorHAnsi" w:cstheme="minorHAnsi"/>
          <w:iCs/>
          <w:sz w:val="22"/>
          <w:szCs w:val="22"/>
        </w:rPr>
        <w:t>91</w:t>
      </w:r>
      <w:proofErr w:type="gramStart"/>
      <w:r w:rsidRPr="00693657">
        <w:rPr>
          <w:rFonts w:asciiTheme="minorHAnsi" w:hAnsiTheme="minorHAnsi" w:cstheme="minorHAnsi"/>
          <w:iCs/>
          <w:sz w:val="22"/>
          <w:szCs w:val="22"/>
        </w:rPr>
        <w:t>%</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w:t>
      </w:r>
      <w:proofErr w:type="gramEnd"/>
      <w:r w:rsidRPr="00693657">
        <w:rPr>
          <w:rFonts w:asciiTheme="minorHAnsi" w:hAnsiTheme="minorHAnsi" w:cstheme="minorHAnsi"/>
          <w:iCs/>
          <w:sz w:val="22"/>
          <w:szCs w:val="22"/>
        </w:rPr>
        <w:t>5.5%</w:t>
      </w:r>
    </w:p>
    <w:p w14:paraId="2691DB92" w14:textId="646F7DFA" w:rsidR="00721C25" w:rsidRPr="00693657" w:rsidRDefault="00721C25" w:rsidP="00693657">
      <w:pPr>
        <w:pStyle w:val="Default"/>
        <w:rPr>
          <w:rFonts w:asciiTheme="minorHAnsi" w:hAnsiTheme="minorHAnsi" w:cstheme="minorHAnsi"/>
          <w:iCs/>
          <w:sz w:val="22"/>
          <w:szCs w:val="22"/>
        </w:rPr>
      </w:pPr>
      <w:r w:rsidRPr="00693657">
        <w:rPr>
          <w:rFonts w:asciiTheme="minorHAnsi" w:hAnsiTheme="minorHAnsi" w:cstheme="minorHAnsi"/>
          <w:iCs/>
          <w:sz w:val="22"/>
          <w:szCs w:val="22"/>
        </w:rPr>
        <w:t>Cell Use:</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00693657" w:rsidRPr="00693657">
        <w:rPr>
          <w:rFonts w:asciiTheme="minorHAnsi" w:hAnsiTheme="minorHAnsi" w:cstheme="minorHAnsi"/>
          <w:iCs/>
          <w:sz w:val="22"/>
          <w:szCs w:val="22"/>
        </w:rPr>
        <w:t xml:space="preserve">   </w:t>
      </w:r>
      <w:r w:rsidRPr="00693657">
        <w:rPr>
          <w:rFonts w:asciiTheme="minorHAnsi" w:hAnsiTheme="minorHAnsi" w:cstheme="minorHAnsi"/>
          <w:iCs/>
          <w:sz w:val="22"/>
          <w:szCs w:val="22"/>
        </w:rPr>
        <w:t>91</w:t>
      </w:r>
      <w:proofErr w:type="gramStart"/>
      <w:r w:rsidRPr="00693657">
        <w:rPr>
          <w:rFonts w:asciiTheme="minorHAnsi" w:hAnsiTheme="minorHAnsi" w:cstheme="minorHAnsi"/>
          <w:iCs/>
          <w:sz w:val="22"/>
          <w:szCs w:val="22"/>
        </w:rPr>
        <w:t>%</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98%</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w:t>
      </w:r>
      <w:proofErr w:type="gramEnd"/>
      <w:r w:rsidRPr="00693657">
        <w:rPr>
          <w:rFonts w:asciiTheme="minorHAnsi" w:hAnsiTheme="minorHAnsi" w:cstheme="minorHAnsi"/>
          <w:iCs/>
          <w:sz w:val="22"/>
          <w:szCs w:val="22"/>
        </w:rPr>
        <w:t>7%</w:t>
      </w:r>
    </w:p>
    <w:p w14:paraId="44A12863" w14:textId="5558D18F" w:rsidR="00721C25" w:rsidRPr="00693657" w:rsidRDefault="00721C25" w:rsidP="00693657">
      <w:pPr>
        <w:pStyle w:val="Default"/>
        <w:rPr>
          <w:rFonts w:asciiTheme="minorHAnsi" w:hAnsiTheme="minorHAnsi" w:cstheme="minorHAnsi"/>
          <w:iCs/>
          <w:sz w:val="22"/>
          <w:szCs w:val="22"/>
        </w:rPr>
      </w:pPr>
      <w:r w:rsidRPr="00693657">
        <w:rPr>
          <w:rFonts w:asciiTheme="minorHAnsi" w:hAnsiTheme="minorHAnsi" w:cstheme="minorHAnsi"/>
          <w:iCs/>
          <w:sz w:val="22"/>
          <w:szCs w:val="22"/>
        </w:rPr>
        <w:t>Seat Belts:</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t xml:space="preserve"> </w:t>
      </w:r>
      <w:r w:rsidR="00CE7EB8" w:rsidRPr="00693657">
        <w:rPr>
          <w:rFonts w:asciiTheme="minorHAnsi" w:hAnsiTheme="minorHAnsi" w:cstheme="minorHAnsi"/>
          <w:iCs/>
          <w:sz w:val="22"/>
          <w:szCs w:val="22"/>
        </w:rPr>
        <w:t xml:space="preserve"> </w:t>
      </w:r>
      <w:r w:rsidRPr="00693657">
        <w:rPr>
          <w:rFonts w:asciiTheme="minorHAnsi" w:hAnsiTheme="minorHAnsi" w:cstheme="minorHAnsi"/>
          <w:iCs/>
          <w:sz w:val="22"/>
          <w:szCs w:val="22"/>
        </w:rPr>
        <w:t xml:space="preserve"> 87</w:t>
      </w:r>
      <w:proofErr w:type="gramStart"/>
      <w:r w:rsidRPr="00693657">
        <w:rPr>
          <w:rFonts w:asciiTheme="minorHAnsi" w:hAnsiTheme="minorHAnsi" w:cstheme="minorHAnsi"/>
          <w:iCs/>
          <w:sz w:val="22"/>
          <w:szCs w:val="22"/>
        </w:rPr>
        <w:t>%</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97%</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w:t>
      </w:r>
      <w:proofErr w:type="gramEnd"/>
      <w:r w:rsidRPr="00693657">
        <w:rPr>
          <w:rFonts w:asciiTheme="minorHAnsi" w:hAnsiTheme="minorHAnsi" w:cstheme="minorHAnsi"/>
          <w:iCs/>
          <w:sz w:val="22"/>
          <w:szCs w:val="22"/>
        </w:rPr>
        <w:t>10%</w:t>
      </w:r>
    </w:p>
    <w:p w14:paraId="75972837" w14:textId="229F53A6" w:rsidR="00721C25" w:rsidRPr="00693657" w:rsidRDefault="00721C25" w:rsidP="00693657">
      <w:pPr>
        <w:pStyle w:val="Default"/>
        <w:rPr>
          <w:rFonts w:asciiTheme="minorHAnsi" w:hAnsiTheme="minorHAnsi" w:cstheme="minorHAnsi"/>
          <w:iCs/>
          <w:sz w:val="22"/>
          <w:szCs w:val="22"/>
        </w:rPr>
      </w:pPr>
      <w:r w:rsidRPr="00693657">
        <w:rPr>
          <w:rFonts w:asciiTheme="minorHAnsi" w:hAnsiTheme="minorHAnsi" w:cstheme="minorHAnsi"/>
          <w:iCs/>
          <w:sz w:val="22"/>
          <w:szCs w:val="22"/>
        </w:rPr>
        <w:t>Period of Greatest Risk:</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Pr="00693657">
        <w:rPr>
          <w:rFonts w:asciiTheme="minorHAnsi" w:hAnsiTheme="minorHAnsi" w:cstheme="minorHAnsi"/>
          <w:iCs/>
          <w:sz w:val="22"/>
          <w:szCs w:val="22"/>
        </w:rPr>
        <w:tab/>
      </w:r>
      <w:r w:rsidR="00CE7EB8" w:rsidRPr="00693657">
        <w:rPr>
          <w:rFonts w:asciiTheme="minorHAnsi" w:hAnsiTheme="minorHAnsi" w:cstheme="minorHAnsi"/>
          <w:iCs/>
          <w:sz w:val="22"/>
          <w:szCs w:val="22"/>
        </w:rPr>
        <w:t xml:space="preserve"> </w:t>
      </w:r>
      <w:r w:rsidRPr="00693657">
        <w:rPr>
          <w:rFonts w:asciiTheme="minorHAnsi" w:hAnsiTheme="minorHAnsi" w:cstheme="minorHAnsi"/>
          <w:iCs/>
          <w:sz w:val="22"/>
          <w:szCs w:val="22"/>
        </w:rPr>
        <w:t xml:space="preserve">  82.5</w:t>
      </w:r>
      <w:proofErr w:type="gramStart"/>
      <w:r w:rsidRPr="00693657">
        <w:rPr>
          <w:rFonts w:asciiTheme="minorHAnsi" w:hAnsiTheme="minorHAnsi" w:cstheme="minorHAnsi"/>
          <w:iCs/>
          <w:sz w:val="22"/>
          <w:szCs w:val="22"/>
        </w:rPr>
        <w:t>%</w:t>
      </w:r>
      <w:r w:rsidR="00D45142" w:rsidRPr="00693657">
        <w:rPr>
          <w:rFonts w:asciiTheme="minorHAnsi" w:hAnsiTheme="minorHAnsi" w:cstheme="minorHAnsi"/>
          <w:iCs/>
          <w:sz w:val="22"/>
          <w:szCs w:val="22"/>
        </w:rPr>
        <w:t xml:space="preserve">    </w:t>
      </w:r>
      <w:r w:rsidRPr="00693657">
        <w:rPr>
          <w:rFonts w:asciiTheme="minorHAnsi" w:hAnsiTheme="minorHAnsi" w:cstheme="minorHAnsi"/>
          <w:iCs/>
          <w:sz w:val="22"/>
          <w:szCs w:val="22"/>
        </w:rPr>
        <w:tab/>
        <w:t>92%</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w:t>
      </w:r>
      <w:proofErr w:type="gramEnd"/>
      <w:r w:rsidRPr="00693657">
        <w:rPr>
          <w:rFonts w:asciiTheme="minorHAnsi" w:hAnsiTheme="minorHAnsi" w:cstheme="minorHAnsi"/>
          <w:iCs/>
          <w:sz w:val="22"/>
          <w:szCs w:val="22"/>
        </w:rPr>
        <w:t>9.5%</w:t>
      </w:r>
    </w:p>
    <w:p w14:paraId="42EEC668" w14:textId="59477D1E" w:rsidR="00721C25" w:rsidRPr="00693657" w:rsidRDefault="00721C25" w:rsidP="00693657">
      <w:pPr>
        <w:pStyle w:val="Default"/>
        <w:rPr>
          <w:rFonts w:asciiTheme="minorHAnsi" w:hAnsiTheme="minorHAnsi" w:cstheme="minorHAnsi"/>
          <w:iCs/>
          <w:sz w:val="22"/>
          <w:szCs w:val="22"/>
        </w:rPr>
      </w:pPr>
      <w:r w:rsidRPr="00693657">
        <w:rPr>
          <w:rFonts w:asciiTheme="minorHAnsi" w:hAnsiTheme="minorHAnsi" w:cstheme="minorHAnsi"/>
          <w:iCs/>
          <w:sz w:val="22"/>
          <w:szCs w:val="22"/>
        </w:rPr>
        <w:t>Passenger Restriction (first 6 months of licensure):</w:t>
      </w:r>
      <w:r w:rsidRPr="00693657">
        <w:rPr>
          <w:rFonts w:asciiTheme="minorHAnsi" w:hAnsiTheme="minorHAnsi" w:cstheme="minorHAnsi"/>
          <w:iCs/>
          <w:sz w:val="22"/>
          <w:szCs w:val="22"/>
        </w:rPr>
        <w:tab/>
        <w:t xml:space="preserve"> </w:t>
      </w:r>
      <w:r w:rsidR="00D45142" w:rsidRPr="00693657">
        <w:rPr>
          <w:rFonts w:asciiTheme="minorHAnsi" w:hAnsiTheme="minorHAnsi" w:cstheme="minorHAnsi"/>
          <w:iCs/>
          <w:sz w:val="22"/>
          <w:szCs w:val="22"/>
        </w:rPr>
        <w:t xml:space="preserve">  </w:t>
      </w:r>
      <w:r w:rsidRPr="00693657">
        <w:rPr>
          <w:rFonts w:asciiTheme="minorHAnsi" w:hAnsiTheme="minorHAnsi" w:cstheme="minorHAnsi"/>
          <w:iCs/>
          <w:sz w:val="22"/>
          <w:szCs w:val="22"/>
        </w:rPr>
        <w:t>63</w:t>
      </w:r>
      <w:proofErr w:type="gramStart"/>
      <w:r w:rsidRPr="00693657">
        <w:rPr>
          <w:rFonts w:asciiTheme="minorHAnsi" w:hAnsiTheme="minorHAnsi" w:cstheme="minorHAnsi"/>
          <w:iCs/>
          <w:sz w:val="22"/>
          <w:szCs w:val="22"/>
        </w:rPr>
        <w:t>%</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87%</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w:t>
      </w:r>
      <w:proofErr w:type="gramEnd"/>
      <w:r w:rsidRPr="00693657">
        <w:rPr>
          <w:rFonts w:asciiTheme="minorHAnsi" w:hAnsiTheme="minorHAnsi" w:cstheme="minorHAnsi"/>
          <w:iCs/>
          <w:sz w:val="22"/>
          <w:szCs w:val="22"/>
        </w:rPr>
        <w:t>24%</w:t>
      </w:r>
    </w:p>
    <w:p w14:paraId="5D3E6A82" w14:textId="2697D4EC" w:rsidR="00721C25" w:rsidRPr="00693657" w:rsidRDefault="00721C25" w:rsidP="00693657">
      <w:pPr>
        <w:pStyle w:val="Default"/>
        <w:rPr>
          <w:rFonts w:asciiTheme="minorHAnsi" w:hAnsiTheme="minorHAnsi" w:cstheme="minorHAnsi"/>
          <w:iCs/>
          <w:sz w:val="22"/>
          <w:szCs w:val="22"/>
        </w:rPr>
      </w:pPr>
      <w:r w:rsidRPr="00693657">
        <w:rPr>
          <w:rFonts w:asciiTheme="minorHAnsi" w:hAnsiTheme="minorHAnsi" w:cstheme="minorHAnsi"/>
          <w:iCs/>
          <w:sz w:val="22"/>
          <w:szCs w:val="22"/>
        </w:rPr>
        <w:t>Nighttime Restriction (first 6 months of licensure):</w:t>
      </w:r>
      <w:r w:rsidRPr="00693657">
        <w:rPr>
          <w:rFonts w:asciiTheme="minorHAnsi" w:hAnsiTheme="minorHAnsi" w:cstheme="minorHAnsi"/>
          <w:iCs/>
          <w:sz w:val="22"/>
          <w:szCs w:val="22"/>
        </w:rPr>
        <w:tab/>
        <w:t xml:space="preserve"> </w:t>
      </w:r>
      <w:r w:rsidR="00D45142" w:rsidRPr="00693657">
        <w:rPr>
          <w:rFonts w:asciiTheme="minorHAnsi" w:hAnsiTheme="minorHAnsi" w:cstheme="minorHAnsi"/>
          <w:iCs/>
          <w:sz w:val="22"/>
          <w:szCs w:val="22"/>
        </w:rPr>
        <w:t xml:space="preserve">  </w:t>
      </w:r>
      <w:r w:rsidRPr="00693657">
        <w:rPr>
          <w:rFonts w:asciiTheme="minorHAnsi" w:hAnsiTheme="minorHAnsi" w:cstheme="minorHAnsi"/>
          <w:iCs/>
          <w:sz w:val="22"/>
          <w:szCs w:val="22"/>
        </w:rPr>
        <w:t>43</w:t>
      </w:r>
      <w:proofErr w:type="gramStart"/>
      <w:r w:rsidRPr="00693657">
        <w:rPr>
          <w:rFonts w:asciiTheme="minorHAnsi" w:hAnsiTheme="minorHAnsi" w:cstheme="minorHAnsi"/>
          <w:iCs/>
          <w:sz w:val="22"/>
          <w:szCs w:val="22"/>
        </w:rPr>
        <w:t>%</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86%</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w:t>
      </w:r>
      <w:proofErr w:type="gramEnd"/>
      <w:r w:rsidRPr="00693657">
        <w:rPr>
          <w:rFonts w:asciiTheme="minorHAnsi" w:hAnsiTheme="minorHAnsi" w:cstheme="minorHAnsi"/>
          <w:iCs/>
          <w:sz w:val="22"/>
          <w:szCs w:val="22"/>
        </w:rPr>
        <w:t>43%</w:t>
      </w:r>
    </w:p>
    <w:p w14:paraId="3E88D831" w14:textId="4F3A7FA0" w:rsidR="00721C25" w:rsidRPr="00693657" w:rsidRDefault="00721C25" w:rsidP="00785F08">
      <w:pPr>
        <w:pStyle w:val="Default"/>
        <w:rPr>
          <w:rFonts w:asciiTheme="minorHAnsi" w:hAnsiTheme="minorHAnsi" w:cstheme="minorHAnsi"/>
          <w:iCs/>
          <w:sz w:val="22"/>
          <w:szCs w:val="22"/>
        </w:rPr>
      </w:pPr>
      <w:r w:rsidRPr="00693657">
        <w:rPr>
          <w:rFonts w:asciiTheme="minorHAnsi" w:hAnsiTheme="minorHAnsi" w:cstheme="minorHAnsi"/>
          <w:iCs/>
          <w:sz w:val="22"/>
          <w:szCs w:val="22"/>
        </w:rPr>
        <w:t>Passenger Restriction (second 6 months of licensure):</w:t>
      </w:r>
      <w:r w:rsidR="00D45142" w:rsidRPr="00693657">
        <w:rPr>
          <w:rFonts w:asciiTheme="minorHAnsi" w:hAnsiTheme="minorHAnsi" w:cstheme="minorHAnsi"/>
          <w:iCs/>
          <w:sz w:val="22"/>
          <w:szCs w:val="22"/>
        </w:rPr>
        <w:t xml:space="preserve">        </w:t>
      </w:r>
      <w:r w:rsidRPr="00693657">
        <w:rPr>
          <w:rFonts w:asciiTheme="minorHAnsi" w:hAnsiTheme="minorHAnsi" w:cstheme="minorHAnsi"/>
          <w:iCs/>
          <w:sz w:val="22"/>
          <w:szCs w:val="22"/>
        </w:rPr>
        <w:t>23</w:t>
      </w:r>
      <w:proofErr w:type="gramStart"/>
      <w:r w:rsidRPr="00693657">
        <w:rPr>
          <w:rFonts w:asciiTheme="minorHAnsi" w:hAnsiTheme="minorHAnsi" w:cstheme="minorHAnsi"/>
          <w:iCs/>
          <w:sz w:val="22"/>
          <w:szCs w:val="22"/>
        </w:rPr>
        <w:t>%</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79.5%</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w:t>
      </w:r>
      <w:proofErr w:type="gramEnd"/>
      <w:r w:rsidRPr="00693657">
        <w:rPr>
          <w:rFonts w:asciiTheme="minorHAnsi" w:hAnsiTheme="minorHAnsi" w:cstheme="minorHAnsi"/>
          <w:iCs/>
          <w:sz w:val="22"/>
          <w:szCs w:val="22"/>
        </w:rPr>
        <w:t>56.5%</w:t>
      </w:r>
    </w:p>
    <w:p w14:paraId="22DA96E9" w14:textId="52A774F8" w:rsidR="00721C25" w:rsidRPr="00693657" w:rsidRDefault="00721C25" w:rsidP="00785F08">
      <w:pPr>
        <w:pStyle w:val="Default"/>
        <w:rPr>
          <w:rFonts w:asciiTheme="minorHAnsi" w:hAnsiTheme="minorHAnsi" w:cstheme="minorHAnsi"/>
          <w:iCs/>
          <w:sz w:val="22"/>
          <w:szCs w:val="22"/>
        </w:rPr>
      </w:pPr>
      <w:r w:rsidRPr="00693657">
        <w:rPr>
          <w:rFonts w:asciiTheme="minorHAnsi" w:hAnsiTheme="minorHAnsi" w:cstheme="minorHAnsi"/>
          <w:iCs/>
          <w:sz w:val="22"/>
          <w:szCs w:val="22"/>
        </w:rPr>
        <w:t xml:space="preserve">Confidence in Understanding Teen Driving Laws:        </w:t>
      </w:r>
      <w:r w:rsidR="00D45142" w:rsidRPr="00693657">
        <w:rPr>
          <w:rFonts w:asciiTheme="minorHAnsi" w:hAnsiTheme="minorHAnsi" w:cstheme="minorHAnsi"/>
          <w:iCs/>
          <w:sz w:val="22"/>
          <w:szCs w:val="22"/>
        </w:rPr>
        <w:t xml:space="preserve">         </w:t>
      </w:r>
      <w:r w:rsidRPr="00693657">
        <w:rPr>
          <w:rFonts w:asciiTheme="minorHAnsi" w:hAnsiTheme="minorHAnsi" w:cstheme="minorHAnsi"/>
          <w:iCs/>
          <w:sz w:val="22"/>
          <w:szCs w:val="22"/>
        </w:rPr>
        <w:t>36%</w:t>
      </w:r>
      <w:r w:rsidR="00E90320">
        <w:rPr>
          <w:rFonts w:asciiTheme="minorHAnsi" w:hAnsiTheme="minorHAnsi" w:cstheme="minorHAnsi"/>
          <w:iCs/>
          <w:sz w:val="22"/>
          <w:szCs w:val="22"/>
        </w:rPr>
        <w:t xml:space="preserve">   </w:t>
      </w:r>
      <w:r w:rsidRPr="00693657">
        <w:rPr>
          <w:rFonts w:asciiTheme="minorHAnsi" w:hAnsiTheme="minorHAnsi" w:cstheme="minorHAnsi"/>
          <w:iCs/>
          <w:sz w:val="22"/>
          <w:szCs w:val="22"/>
        </w:rPr>
        <w:tab/>
        <w:t xml:space="preserve">           </w:t>
      </w:r>
      <w:r w:rsidR="00D45142" w:rsidRPr="00693657">
        <w:rPr>
          <w:rFonts w:asciiTheme="minorHAnsi" w:hAnsiTheme="minorHAnsi" w:cstheme="minorHAnsi"/>
          <w:iCs/>
          <w:sz w:val="22"/>
          <w:szCs w:val="22"/>
        </w:rPr>
        <w:t xml:space="preserve">  </w:t>
      </w:r>
      <w:r w:rsidRPr="00693657">
        <w:rPr>
          <w:rFonts w:asciiTheme="minorHAnsi" w:hAnsiTheme="minorHAnsi" w:cstheme="minorHAnsi"/>
          <w:iCs/>
          <w:sz w:val="22"/>
          <w:szCs w:val="22"/>
        </w:rPr>
        <w:t xml:space="preserve"> </w:t>
      </w:r>
      <w:r w:rsidR="00E90320">
        <w:rPr>
          <w:rFonts w:asciiTheme="minorHAnsi" w:hAnsiTheme="minorHAnsi" w:cstheme="minorHAnsi"/>
          <w:iCs/>
          <w:sz w:val="22"/>
          <w:szCs w:val="22"/>
        </w:rPr>
        <w:t xml:space="preserve"> </w:t>
      </w:r>
      <w:r w:rsidRPr="00693657">
        <w:rPr>
          <w:rFonts w:asciiTheme="minorHAnsi" w:hAnsiTheme="minorHAnsi" w:cstheme="minorHAnsi"/>
          <w:iCs/>
          <w:sz w:val="22"/>
          <w:szCs w:val="22"/>
        </w:rPr>
        <w:t>74</w:t>
      </w:r>
      <w:proofErr w:type="gramStart"/>
      <w:r w:rsidRPr="00693657">
        <w:rPr>
          <w:rFonts w:asciiTheme="minorHAnsi" w:hAnsiTheme="minorHAnsi" w:cstheme="minorHAnsi"/>
          <w:iCs/>
          <w:sz w:val="22"/>
          <w:szCs w:val="22"/>
        </w:rPr>
        <w:t>%</w:t>
      </w:r>
      <w:r w:rsidRPr="00693657">
        <w:rPr>
          <w:rFonts w:asciiTheme="minorHAnsi" w:hAnsiTheme="minorHAnsi" w:cstheme="minorHAnsi"/>
          <w:iCs/>
          <w:sz w:val="22"/>
          <w:szCs w:val="22"/>
        </w:rPr>
        <w:tab/>
      </w:r>
      <w:r w:rsidRPr="00693657">
        <w:rPr>
          <w:rFonts w:asciiTheme="minorHAnsi" w:hAnsiTheme="minorHAnsi" w:cstheme="minorHAnsi"/>
          <w:iCs/>
          <w:sz w:val="22"/>
          <w:szCs w:val="22"/>
        </w:rPr>
        <w:tab/>
        <w:t>+</w:t>
      </w:r>
      <w:proofErr w:type="gramEnd"/>
      <w:r w:rsidRPr="00693657">
        <w:rPr>
          <w:rFonts w:asciiTheme="minorHAnsi" w:hAnsiTheme="minorHAnsi" w:cstheme="minorHAnsi"/>
          <w:iCs/>
          <w:sz w:val="22"/>
          <w:szCs w:val="22"/>
        </w:rPr>
        <w:t>38%</w:t>
      </w:r>
    </w:p>
    <w:p w14:paraId="5CBF6CD5" w14:textId="77777777" w:rsidR="00693657" w:rsidRDefault="00693657" w:rsidP="00693657">
      <w:pPr>
        <w:pStyle w:val="Default"/>
        <w:spacing w:after="80"/>
        <w:ind w:left="360" w:right="504" w:hanging="806"/>
        <w:rPr>
          <w:rFonts w:asciiTheme="minorHAnsi" w:hAnsiTheme="minorHAnsi" w:cstheme="minorHAnsi"/>
          <w:sz w:val="22"/>
          <w:szCs w:val="22"/>
        </w:rPr>
      </w:pPr>
    </w:p>
    <w:p w14:paraId="36DC2A95" w14:textId="398C7709" w:rsidR="00721C25" w:rsidRPr="00721C25" w:rsidRDefault="00721C25" w:rsidP="00101596">
      <w:pPr>
        <w:pStyle w:val="Default"/>
        <w:spacing w:after="80"/>
        <w:ind w:left="360" w:right="504" w:hanging="360"/>
        <w:rPr>
          <w:rFonts w:asciiTheme="minorHAnsi" w:hAnsiTheme="minorHAnsi" w:cstheme="minorHAnsi"/>
          <w:sz w:val="22"/>
          <w:szCs w:val="22"/>
        </w:rPr>
      </w:pPr>
      <w:r w:rsidRPr="00721C25">
        <w:rPr>
          <w:rFonts w:asciiTheme="minorHAnsi" w:hAnsiTheme="minorHAnsi" w:cstheme="minorHAnsi"/>
          <w:sz w:val="22"/>
          <w:szCs w:val="22"/>
        </w:rPr>
        <w:t>Class evaluations showed:</w:t>
      </w:r>
    </w:p>
    <w:p w14:paraId="375A69F9" w14:textId="1AB6FF6F" w:rsidR="00721C25" w:rsidRPr="00721C25" w:rsidRDefault="00721C25" w:rsidP="00693657">
      <w:pPr>
        <w:pStyle w:val="Default"/>
        <w:numPr>
          <w:ilvl w:val="0"/>
          <w:numId w:val="40"/>
        </w:numPr>
        <w:spacing w:after="40"/>
        <w:ind w:left="720" w:right="504"/>
        <w:rPr>
          <w:rFonts w:asciiTheme="minorHAnsi" w:hAnsiTheme="minorHAnsi" w:cstheme="minorHAnsi"/>
          <w:sz w:val="22"/>
          <w:szCs w:val="22"/>
        </w:rPr>
      </w:pPr>
      <w:r w:rsidRPr="00721C25">
        <w:rPr>
          <w:rFonts w:asciiTheme="minorHAnsi" w:hAnsiTheme="minorHAnsi" w:cstheme="minorHAnsi"/>
          <w:sz w:val="22"/>
          <w:szCs w:val="22"/>
        </w:rPr>
        <w:t xml:space="preserve">99.5% of parents will use the information to help their </w:t>
      </w:r>
      <w:r w:rsidR="00693657" w:rsidRPr="00721C25">
        <w:rPr>
          <w:rFonts w:asciiTheme="minorHAnsi" w:hAnsiTheme="minorHAnsi" w:cstheme="minorHAnsi"/>
          <w:sz w:val="22"/>
          <w:szCs w:val="22"/>
        </w:rPr>
        <w:t>teens</w:t>
      </w:r>
      <w:r w:rsidRPr="00721C25">
        <w:rPr>
          <w:rFonts w:asciiTheme="minorHAnsi" w:hAnsiTheme="minorHAnsi" w:cstheme="minorHAnsi"/>
          <w:sz w:val="22"/>
          <w:szCs w:val="22"/>
        </w:rPr>
        <w:t xml:space="preserve"> become safer driver</w:t>
      </w:r>
      <w:r w:rsidR="00693657">
        <w:rPr>
          <w:rFonts w:asciiTheme="minorHAnsi" w:hAnsiTheme="minorHAnsi" w:cstheme="minorHAnsi"/>
          <w:sz w:val="22"/>
          <w:szCs w:val="22"/>
        </w:rPr>
        <w:t>s.</w:t>
      </w:r>
    </w:p>
    <w:p w14:paraId="0D02E30A" w14:textId="36D45ACD" w:rsidR="00693657" w:rsidRDefault="00721C25" w:rsidP="00693657">
      <w:pPr>
        <w:pStyle w:val="Default"/>
        <w:numPr>
          <w:ilvl w:val="0"/>
          <w:numId w:val="40"/>
        </w:numPr>
        <w:spacing w:after="40"/>
        <w:ind w:left="720" w:right="504"/>
        <w:rPr>
          <w:rFonts w:asciiTheme="minorHAnsi" w:hAnsiTheme="minorHAnsi" w:cstheme="minorHAnsi"/>
          <w:sz w:val="22"/>
          <w:szCs w:val="22"/>
        </w:rPr>
      </w:pPr>
      <w:r w:rsidRPr="00721C25">
        <w:rPr>
          <w:rFonts w:asciiTheme="minorHAnsi" w:hAnsiTheme="minorHAnsi" w:cstheme="minorHAnsi"/>
          <w:sz w:val="22"/>
          <w:szCs w:val="22"/>
        </w:rPr>
        <w:t>98.5% of parents would recommend the class to other parents</w:t>
      </w:r>
      <w:r w:rsidR="00693657">
        <w:rPr>
          <w:rFonts w:asciiTheme="minorHAnsi" w:hAnsiTheme="minorHAnsi" w:cstheme="minorHAnsi"/>
          <w:sz w:val="22"/>
          <w:szCs w:val="22"/>
        </w:rPr>
        <w:t>.</w:t>
      </w:r>
    </w:p>
    <w:p w14:paraId="7C877756" w14:textId="0BAC498F" w:rsidR="00721C25" w:rsidRPr="00693657" w:rsidRDefault="00721C25" w:rsidP="00693657">
      <w:pPr>
        <w:pStyle w:val="Default"/>
        <w:numPr>
          <w:ilvl w:val="0"/>
          <w:numId w:val="40"/>
        </w:numPr>
        <w:spacing w:after="40"/>
        <w:ind w:left="720" w:right="504"/>
        <w:rPr>
          <w:rFonts w:asciiTheme="minorHAnsi" w:hAnsiTheme="minorHAnsi" w:cstheme="minorHAnsi"/>
          <w:sz w:val="22"/>
          <w:szCs w:val="22"/>
        </w:rPr>
      </w:pPr>
      <w:r w:rsidRPr="00693657">
        <w:rPr>
          <w:rFonts w:asciiTheme="minorHAnsi" w:hAnsiTheme="minorHAnsi" w:cstheme="minorHAnsi"/>
          <w:sz w:val="22"/>
          <w:szCs w:val="22"/>
        </w:rPr>
        <w:t>98% of parents rated the class Excellent or Good</w:t>
      </w:r>
      <w:r w:rsidR="00693657">
        <w:rPr>
          <w:rFonts w:asciiTheme="minorHAnsi" w:hAnsiTheme="minorHAnsi" w:cstheme="minorHAnsi"/>
          <w:sz w:val="22"/>
          <w:szCs w:val="22"/>
        </w:rPr>
        <w:t>.</w:t>
      </w:r>
    </w:p>
    <w:p w14:paraId="686B0EE0" w14:textId="77777777" w:rsidR="00101596" w:rsidRDefault="00101596" w:rsidP="00101596">
      <w:pPr>
        <w:pStyle w:val="Default"/>
        <w:ind w:left="-533" w:right="274" w:firstLine="893"/>
        <w:rPr>
          <w:rFonts w:asciiTheme="minorHAnsi" w:hAnsiTheme="minorHAnsi" w:cstheme="minorHAnsi"/>
          <w:bCs/>
          <w:sz w:val="22"/>
          <w:szCs w:val="22"/>
          <w:u w:val="single"/>
        </w:rPr>
      </w:pPr>
    </w:p>
    <w:p w14:paraId="67E6AF82" w14:textId="5FB61C5D" w:rsidR="00721C25" w:rsidRPr="00721C25" w:rsidRDefault="00721C25" w:rsidP="00101596">
      <w:pPr>
        <w:pStyle w:val="Default"/>
        <w:ind w:right="274"/>
        <w:rPr>
          <w:rFonts w:asciiTheme="minorHAnsi" w:hAnsiTheme="minorHAnsi" w:cstheme="minorHAnsi"/>
          <w:color w:val="211E1E"/>
          <w:sz w:val="22"/>
          <w:szCs w:val="22"/>
        </w:rPr>
      </w:pPr>
      <w:r w:rsidRPr="00721C25">
        <w:rPr>
          <w:rFonts w:asciiTheme="minorHAnsi" w:hAnsiTheme="minorHAnsi" w:cstheme="minorHAnsi"/>
          <w:bCs/>
          <w:sz w:val="22"/>
          <w:szCs w:val="22"/>
          <w:u w:val="single"/>
        </w:rPr>
        <w:t>Resources</w:t>
      </w:r>
      <w:r w:rsidRPr="00721C25">
        <w:rPr>
          <w:rFonts w:asciiTheme="minorHAnsi" w:hAnsiTheme="minorHAnsi" w:cstheme="minorHAnsi"/>
          <w:bCs/>
          <w:sz w:val="22"/>
          <w:szCs w:val="22"/>
        </w:rPr>
        <w:t>:</w:t>
      </w:r>
      <w:r w:rsidRPr="00721C25">
        <w:rPr>
          <w:rFonts w:asciiTheme="minorHAnsi" w:hAnsiTheme="minorHAnsi" w:cstheme="minorHAnsi"/>
          <w:color w:val="211E1E"/>
          <w:sz w:val="22"/>
          <w:szCs w:val="22"/>
        </w:rPr>
        <w:t xml:space="preserve"> </w:t>
      </w:r>
    </w:p>
    <w:p w14:paraId="17E8060A" w14:textId="23C7D538" w:rsidR="00721C25" w:rsidRPr="00721C25" w:rsidRDefault="00721C25" w:rsidP="00101596">
      <w:pPr>
        <w:pStyle w:val="Default"/>
        <w:ind w:left="360" w:right="274"/>
        <w:rPr>
          <w:rFonts w:asciiTheme="minorHAnsi" w:hAnsiTheme="minorHAnsi" w:cstheme="minorHAnsi"/>
          <w:color w:val="auto"/>
          <w:sz w:val="22"/>
          <w:szCs w:val="22"/>
        </w:rPr>
      </w:pPr>
      <w:r w:rsidRPr="00721C25">
        <w:rPr>
          <w:rFonts w:asciiTheme="minorHAnsi" w:eastAsiaTheme="minorHAnsi" w:hAnsiTheme="minorHAnsi" w:cstheme="minorHAnsi"/>
          <w:color w:val="auto"/>
          <w:sz w:val="22"/>
          <w:szCs w:val="22"/>
        </w:rPr>
        <w:t xml:space="preserve">The Office of Traffic Safety has materials available to implement a class for parents and their soon-to-be teen drivers. </w:t>
      </w:r>
    </w:p>
    <w:p w14:paraId="18F2C37D" w14:textId="5281C858" w:rsidR="00073D8A" w:rsidRPr="00693657" w:rsidRDefault="00721C25" w:rsidP="00101596">
      <w:pPr>
        <w:pStyle w:val="Default"/>
        <w:spacing w:after="120"/>
        <w:ind w:left="360" w:right="274"/>
        <w:rPr>
          <w:rFonts w:asciiTheme="minorHAnsi" w:hAnsiTheme="minorHAnsi" w:cstheme="minorHAnsi"/>
          <w:color w:val="211E1E"/>
          <w:sz w:val="22"/>
          <w:szCs w:val="22"/>
        </w:rPr>
      </w:pPr>
      <w:r w:rsidRPr="00721C25">
        <w:rPr>
          <w:rFonts w:asciiTheme="minorHAnsi" w:hAnsiTheme="minorHAnsi" w:cstheme="minorHAnsi"/>
          <w:color w:val="211E1E"/>
          <w:sz w:val="22"/>
          <w:szCs w:val="22"/>
        </w:rPr>
        <w:t xml:space="preserve">Point of Impact Leader’s Guide: </w:t>
      </w:r>
      <w:r w:rsidRPr="00721C25">
        <w:rPr>
          <w:rFonts w:asciiTheme="minorHAnsi" w:hAnsiTheme="minorHAnsi" w:cstheme="minorHAnsi"/>
          <w:i/>
          <w:color w:val="211E1E"/>
          <w:sz w:val="22"/>
          <w:szCs w:val="22"/>
        </w:rPr>
        <w:t>(2020 update not yet available on OTS web site)</w:t>
      </w:r>
      <w:r w:rsidRPr="00721C25">
        <w:rPr>
          <w:rFonts w:asciiTheme="minorHAnsi" w:hAnsiTheme="minorHAnsi" w:cstheme="minorHAnsi"/>
          <w:color w:val="211E1E"/>
          <w:sz w:val="22"/>
          <w:szCs w:val="22"/>
        </w:rPr>
        <w:t xml:space="preserve">: </w:t>
      </w:r>
      <w:hyperlink r:id="rId27" w:history="1">
        <w:r w:rsidR="00101596" w:rsidRPr="006D7130">
          <w:rPr>
            <w:rStyle w:val="Hyperlink"/>
            <w:rFonts w:asciiTheme="minorHAnsi" w:hAnsiTheme="minorHAnsi" w:cstheme="minorHAnsi"/>
            <w:sz w:val="22"/>
            <w:szCs w:val="22"/>
          </w:rPr>
          <w:t>https://dps.mn.gov/divisions/ots/teen-driving/Pages/default.aspx</w:t>
        </w:r>
      </w:hyperlink>
    </w:p>
    <w:p w14:paraId="34425D0A" w14:textId="77777777" w:rsidR="00073D8A" w:rsidRDefault="00FD2BFF" w:rsidP="00073D8A">
      <w:pPr>
        <w:pStyle w:val="TOCHeading"/>
        <w:numPr>
          <w:ilvl w:val="0"/>
          <w:numId w:val="9"/>
        </w:numPr>
      </w:pPr>
      <w:r>
        <w:lastRenderedPageBreak/>
        <w:t xml:space="preserve">Teens </w:t>
      </w:r>
      <w:r w:rsidR="00073D8A">
        <w:t>Toward Zero Deaths Conference</w:t>
      </w:r>
    </w:p>
    <w:p w14:paraId="70F81F2C" w14:textId="77777777" w:rsidR="00876368" w:rsidRDefault="000E2312" w:rsidP="00911E4F">
      <w:pPr>
        <w:pStyle w:val="TOCHeading"/>
        <w:spacing w:line="360" w:lineRule="auto"/>
        <w:ind w:left="720"/>
        <w:jc w:val="both"/>
        <w:rPr>
          <w:rFonts w:ascii="Calibri" w:eastAsia="Calibri" w:hAnsi="Calibri" w:cs="Calibri"/>
          <w:color w:val="auto"/>
          <w:sz w:val="22"/>
        </w:rPr>
      </w:pPr>
      <w:r>
        <w:rPr>
          <w:rFonts w:ascii="Calibri" w:eastAsia="Calibri" w:hAnsi="Calibri" w:cs="Calibri"/>
          <w:color w:val="auto"/>
          <w:sz w:val="22"/>
        </w:rPr>
        <w:t xml:space="preserve">Giving teens additional </w:t>
      </w:r>
      <w:r w:rsidR="00911E4F">
        <w:rPr>
          <w:rFonts w:ascii="Calibri" w:eastAsia="Calibri" w:hAnsi="Calibri" w:cs="Calibri"/>
          <w:color w:val="auto"/>
          <w:sz w:val="22"/>
        </w:rPr>
        <w:t>opportunities to expand their traffic safety knowledge and skill</w:t>
      </w:r>
      <w:r>
        <w:rPr>
          <w:rFonts w:ascii="Calibri" w:eastAsia="Calibri" w:hAnsi="Calibri" w:cs="Calibri"/>
          <w:color w:val="auto"/>
          <w:sz w:val="22"/>
        </w:rPr>
        <w:t>s</w:t>
      </w:r>
      <w:r w:rsidR="00911E4F">
        <w:rPr>
          <w:rFonts w:ascii="Calibri" w:eastAsia="Calibri" w:hAnsi="Calibri" w:cs="Calibri"/>
          <w:color w:val="auto"/>
          <w:sz w:val="22"/>
        </w:rPr>
        <w:t xml:space="preserve"> beyond driver education programs, while</w:t>
      </w:r>
      <w:r>
        <w:rPr>
          <w:rFonts w:ascii="Calibri" w:eastAsia="Calibri" w:hAnsi="Calibri" w:cs="Calibri"/>
          <w:color w:val="auto"/>
          <w:sz w:val="22"/>
        </w:rPr>
        <w:t xml:space="preserve"> build</w:t>
      </w:r>
      <w:r w:rsidR="00911E4F">
        <w:rPr>
          <w:rFonts w:ascii="Calibri" w:eastAsia="Calibri" w:hAnsi="Calibri" w:cs="Calibri"/>
          <w:color w:val="auto"/>
          <w:sz w:val="22"/>
        </w:rPr>
        <w:t>ing</w:t>
      </w:r>
      <w:r>
        <w:rPr>
          <w:rFonts w:ascii="Calibri" w:eastAsia="Calibri" w:hAnsi="Calibri" w:cs="Calibri"/>
          <w:color w:val="auto"/>
          <w:sz w:val="22"/>
        </w:rPr>
        <w:t xml:space="preserve"> a broader awareness of local, state and national traffic safety </w:t>
      </w:r>
      <w:r w:rsidR="00911E4F">
        <w:rPr>
          <w:rFonts w:ascii="Calibri" w:eastAsia="Calibri" w:hAnsi="Calibri" w:cs="Calibri"/>
          <w:color w:val="auto"/>
          <w:sz w:val="22"/>
        </w:rPr>
        <w:t>issues, helps</w:t>
      </w:r>
      <w:r>
        <w:rPr>
          <w:rFonts w:ascii="Calibri" w:eastAsia="Calibri" w:hAnsi="Calibri" w:cs="Calibri"/>
          <w:color w:val="auto"/>
          <w:sz w:val="22"/>
        </w:rPr>
        <w:t xml:space="preserve"> teens </w:t>
      </w:r>
      <w:r w:rsidR="00911E4F">
        <w:rPr>
          <w:rFonts w:ascii="Calibri" w:eastAsia="Calibri" w:hAnsi="Calibri" w:cs="Calibri"/>
          <w:color w:val="auto"/>
          <w:sz w:val="22"/>
        </w:rPr>
        <w:t xml:space="preserve">to </w:t>
      </w:r>
      <w:r>
        <w:rPr>
          <w:rFonts w:ascii="Calibri" w:eastAsia="Calibri" w:hAnsi="Calibri" w:cs="Calibri"/>
          <w:color w:val="auto"/>
          <w:sz w:val="22"/>
        </w:rPr>
        <w:t>develop safe driving behaviors and prevent</w:t>
      </w:r>
      <w:r w:rsidR="00911E4F">
        <w:rPr>
          <w:rFonts w:ascii="Calibri" w:eastAsia="Calibri" w:hAnsi="Calibri" w:cs="Calibri"/>
          <w:color w:val="auto"/>
          <w:sz w:val="22"/>
        </w:rPr>
        <w:t>s</w:t>
      </w:r>
      <w:r>
        <w:rPr>
          <w:rFonts w:ascii="Calibri" w:eastAsia="Calibri" w:hAnsi="Calibri" w:cs="Calibri"/>
          <w:color w:val="auto"/>
          <w:sz w:val="22"/>
        </w:rPr>
        <w:t xml:space="preserve"> crashes.  </w:t>
      </w:r>
    </w:p>
    <w:p w14:paraId="79D0D351" w14:textId="77777777" w:rsidR="00911E4F" w:rsidRDefault="000E2312" w:rsidP="00911E4F">
      <w:pPr>
        <w:pStyle w:val="TOCHeading"/>
        <w:spacing w:line="360" w:lineRule="auto"/>
        <w:ind w:left="720"/>
        <w:jc w:val="both"/>
        <w:rPr>
          <w:rFonts w:ascii="Calibri" w:eastAsia="Calibri" w:hAnsi="Calibri" w:cs="Calibri"/>
          <w:color w:val="auto"/>
          <w:sz w:val="22"/>
        </w:rPr>
      </w:pPr>
      <w:r>
        <w:rPr>
          <w:rFonts w:ascii="Calibri" w:eastAsia="Calibri" w:hAnsi="Calibri" w:cs="Calibri"/>
          <w:color w:val="auto"/>
          <w:sz w:val="22"/>
        </w:rPr>
        <w:t xml:space="preserve">A TTZD </w:t>
      </w:r>
      <w:r w:rsidR="00073D8A">
        <w:rPr>
          <w:rFonts w:ascii="Calibri" w:eastAsia="Calibri" w:hAnsi="Calibri" w:cs="Calibri"/>
          <w:color w:val="auto"/>
          <w:sz w:val="22"/>
        </w:rPr>
        <w:t>C</w:t>
      </w:r>
      <w:r>
        <w:rPr>
          <w:rFonts w:ascii="Calibri" w:eastAsia="Calibri" w:hAnsi="Calibri" w:cs="Calibri"/>
          <w:color w:val="auto"/>
          <w:sz w:val="22"/>
        </w:rPr>
        <w:t>onference</w:t>
      </w:r>
      <w:r w:rsidR="00073D8A">
        <w:rPr>
          <w:rFonts w:ascii="Calibri" w:eastAsia="Calibri" w:hAnsi="Calibri" w:cs="Calibri"/>
          <w:color w:val="auto"/>
          <w:sz w:val="22"/>
        </w:rPr>
        <w:t xml:space="preserve"> should incorporate </w:t>
      </w:r>
      <w:r>
        <w:rPr>
          <w:rFonts w:ascii="Calibri" w:eastAsia="Calibri" w:hAnsi="Calibri" w:cs="Calibri"/>
          <w:color w:val="auto"/>
          <w:sz w:val="22"/>
        </w:rPr>
        <w:t xml:space="preserve">the opportunity </w:t>
      </w:r>
      <w:r w:rsidR="00911E4F">
        <w:rPr>
          <w:rFonts w:ascii="Calibri" w:eastAsia="Calibri" w:hAnsi="Calibri" w:cs="Calibri"/>
          <w:color w:val="auto"/>
          <w:sz w:val="22"/>
        </w:rPr>
        <w:t>for teens</w:t>
      </w:r>
      <w:r w:rsidR="004542E1">
        <w:rPr>
          <w:rFonts w:ascii="Calibri" w:eastAsia="Calibri" w:hAnsi="Calibri" w:cs="Calibri"/>
          <w:color w:val="auto"/>
          <w:sz w:val="22"/>
        </w:rPr>
        <w:t xml:space="preserve"> to</w:t>
      </w:r>
      <w:r w:rsidR="00911E4F">
        <w:rPr>
          <w:rFonts w:ascii="Calibri" w:eastAsia="Calibri" w:hAnsi="Calibri" w:cs="Calibri"/>
          <w:color w:val="auto"/>
          <w:sz w:val="22"/>
        </w:rPr>
        <w:t xml:space="preserve">: </w:t>
      </w:r>
    </w:p>
    <w:p w14:paraId="5B47BFD6" w14:textId="3FD63FAB" w:rsidR="00911E4F" w:rsidRDefault="00BE2293" w:rsidP="00911E4F">
      <w:pPr>
        <w:pStyle w:val="NoSpacing"/>
        <w:numPr>
          <w:ilvl w:val="0"/>
          <w:numId w:val="21"/>
        </w:numPr>
        <w:ind w:left="1440"/>
        <w:rPr>
          <w:rFonts w:ascii="Calibri" w:eastAsia="Calibri" w:hAnsi="Calibri" w:cs="Calibri"/>
          <w:szCs w:val="32"/>
        </w:rPr>
      </w:pPr>
      <w:r>
        <w:rPr>
          <w:rFonts w:ascii="Calibri" w:eastAsia="Calibri" w:hAnsi="Calibri" w:cs="Calibri"/>
          <w:szCs w:val="32"/>
        </w:rPr>
        <w:t>L</w:t>
      </w:r>
      <w:r w:rsidR="000E2312" w:rsidRPr="00911E4F">
        <w:rPr>
          <w:rFonts w:ascii="Calibri" w:eastAsia="Calibri" w:hAnsi="Calibri" w:cs="Calibri"/>
          <w:szCs w:val="32"/>
        </w:rPr>
        <w:t>earn about traffic safety with their peers</w:t>
      </w:r>
      <w:r w:rsidR="00911E4F">
        <w:rPr>
          <w:rFonts w:ascii="Calibri" w:eastAsia="Calibri" w:hAnsi="Calibri" w:cs="Calibri"/>
          <w:szCs w:val="32"/>
        </w:rPr>
        <w:t>,</w:t>
      </w:r>
    </w:p>
    <w:p w14:paraId="6A9766DB" w14:textId="7B01795B" w:rsidR="004542E1" w:rsidRPr="004542E1" w:rsidRDefault="00BE2293" w:rsidP="004542E1">
      <w:pPr>
        <w:pStyle w:val="NoSpacing"/>
        <w:numPr>
          <w:ilvl w:val="0"/>
          <w:numId w:val="21"/>
        </w:numPr>
        <w:ind w:left="1440"/>
        <w:rPr>
          <w:rFonts w:ascii="Calibri" w:eastAsia="Calibri" w:hAnsi="Calibri" w:cs="Calibri"/>
          <w:szCs w:val="32"/>
        </w:rPr>
      </w:pPr>
      <w:r>
        <w:rPr>
          <w:rFonts w:ascii="Calibri" w:eastAsia="Calibri" w:hAnsi="Calibri" w:cs="Calibri"/>
          <w:szCs w:val="32"/>
        </w:rPr>
        <w:t>P</w:t>
      </w:r>
      <w:r w:rsidR="004542E1">
        <w:rPr>
          <w:rFonts w:ascii="Calibri" w:eastAsia="Calibri" w:hAnsi="Calibri" w:cs="Calibri"/>
          <w:szCs w:val="32"/>
        </w:rPr>
        <w:t xml:space="preserve">articipate in roundtable discussions where teen voices matter, </w:t>
      </w:r>
    </w:p>
    <w:p w14:paraId="4D51D1E6" w14:textId="571A4F31" w:rsidR="00911E4F" w:rsidRDefault="00BE2293" w:rsidP="00911E4F">
      <w:pPr>
        <w:pStyle w:val="NoSpacing"/>
        <w:numPr>
          <w:ilvl w:val="0"/>
          <w:numId w:val="21"/>
        </w:numPr>
        <w:ind w:left="1440"/>
        <w:rPr>
          <w:rFonts w:ascii="Calibri" w:eastAsia="Calibri" w:hAnsi="Calibri" w:cs="Calibri"/>
          <w:szCs w:val="32"/>
        </w:rPr>
      </w:pPr>
      <w:r>
        <w:rPr>
          <w:rFonts w:ascii="Calibri" w:eastAsia="Calibri" w:hAnsi="Calibri" w:cs="Calibri"/>
          <w:szCs w:val="32"/>
        </w:rPr>
        <w:t>O</w:t>
      </w:r>
      <w:r w:rsidR="000E2312" w:rsidRPr="00911E4F">
        <w:rPr>
          <w:rFonts w:ascii="Calibri" w:eastAsia="Calibri" w:hAnsi="Calibri" w:cs="Calibri"/>
          <w:szCs w:val="32"/>
        </w:rPr>
        <w:t>ffer their opinion about wha</w:t>
      </w:r>
      <w:r w:rsidR="00911E4F" w:rsidRPr="00911E4F">
        <w:rPr>
          <w:rFonts w:ascii="Calibri" w:eastAsia="Calibri" w:hAnsi="Calibri" w:cs="Calibri"/>
          <w:szCs w:val="32"/>
        </w:rPr>
        <w:t>t messaging is relevant to them</w:t>
      </w:r>
      <w:r w:rsidR="00911E4F">
        <w:rPr>
          <w:rFonts w:ascii="Calibri" w:eastAsia="Calibri" w:hAnsi="Calibri" w:cs="Calibri"/>
          <w:szCs w:val="32"/>
        </w:rPr>
        <w:t>,</w:t>
      </w:r>
    </w:p>
    <w:p w14:paraId="56EE4570" w14:textId="3099FD51" w:rsidR="00911E4F" w:rsidRPr="00911E4F" w:rsidRDefault="00BE2293" w:rsidP="00911E4F">
      <w:pPr>
        <w:pStyle w:val="NoSpacing"/>
        <w:numPr>
          <w:ilvl w:val="0"/>
          <w:numId w:val="21"/>
        </w:numPr>
        <w:ind w:left="1440"/>
        <w:rPr>
          <w:rFonts w:ascii="Calibri" w:eastAsia="Calibri" w:hAnsi="Calibri" w:cs="Calibri"/>
          <w:szCs w:val="32"/>
        </w:rPr>
      </w:pPr>
      <w:r>
        <w:rPr>
          <w:rFonts w:ascii="Calibri" w:eastAsia="Calibri" w:hAnsi="Calibri" w:cs="Calibri"/>
          <w:szCs w:val="32"/>
        </w:rPr>
        <w:t>G</w:t>
      </w:r>
      <w:r w:rsidR="00911E4F">
        <w:rPr>
          <w:rFonts w:ascii="Calibri" w:eastAsia="Calibri" w:hAnsi="Calibri" w:cs="Calibri"/>
          <w:szCs w:val="32"/>
        </w:rPr>
        <w:t>ain</w:t>
      </w:r>
      <w:r w:rsidR="00911E4F" w:rsidRPr="00911E4F">
        <w:rPr>
          <w:rFonts w:ascii="Calibri" w:eastAsia="Calibri" w:hAnsi="Calibri" w:cs="Calibri"/>
          <w:szCs w:val="32"/>
        </w:rPr>
        <w:t xml:space="preserve"> leadership opportunities</w:t>
      </w:r>
      <w:r w:rsidR="00911E4F">
        <w:rPr>
          <w:rFonts w:ascii="Calibri" w:eastAsia="Calibri" w:hAnsi="Calibri" w:cs="Calibri"/>
          <w:szCs w:val="32"/>
        </w:rPr>
        <w:t xml:space="preserve"> through conference planning,</w:t>
      </w:r>
    </w:p>
    <w:p w14:paraId="0DEAAE36" w14:textId="421F2AC2" w:rsidR="00911E4F" w:rsidRPr="00911E4F" w:rsidRDefault="00BE2293" w:rsidP="00911E4F">
      <w:pPr>
        <w:pStyle w:val="NoSpacing"/>
        <w:numPr>
          <w:ilvl w:val="0"/>
          <w:numId w:val="21"/>
        </w:numPr>
        <w:ind w:left="1440"/>
        <w:rPr>
          <w:rFonts w:ascii="Calibri" w:eastAsia="Calibri" w:hAnsi="Calibri" w:cs="Calibri"/>
          <w:szCs w:val="32"/>
        </w:rPr>
      </w:pPr>
      <w:r>
        <w:rPr>
          <w:rFonts w:ascii="Calibri" w:eastAsia="Calibri" w:hAnsi="Calibri" w:cs="Calibri"/>
          <w:szCs w:val="32"/>
        </w:rPr>
        <w:t>C</w:t>
      </w:r>
      <w:r w:rsidR="000E2312" w:rsidRPr="00911E4F">
        <w:rPr>
          <w:rFonts w:ascii="Calibri" w:eastAsia="Calibri" w:hAnsi="Calibri" w:cs="Calibri"/>
          <w:szCs w:val="32"/>
        </w:rPr>
        <w:t>onnect with adults that have pursued a ca</w:t>
      </w:r>
      <w:r w:rsidR="00911E4F" w:rsidRPr="00911E4F">
        <w:rPr>
          <w:rFonts w:ascii="Calibri" w:eastAsia="Calibri" w:hAnsi="Calibri" w:cs="Calibri"/>
          <w:szCs w:val="32"/>
        </w:rPr>
        <w:t>reer related to traffic safety</w:t>
      </w:r>
      <w:r w:rsidR="00911E4F">
        <w:rPr>
          <w:rFonts w:ascii="Calibri" w:eastAsia="Calibri" w:hAnsi="Calibri" w:cs="Calibri"/>
          <w:szCs w:val="32"/>
        </w:rPr>
        <w:t>,</w:t>
      </w:r>
    </w:p>
    <w:p w14:paraId="7F29FCE5" w14:textId="7445F190" w:rsidR="00911E4F" w:rsidRPr="00911E4F" w:rsidRDefault="00BE2293" w:rsidP="00911E4F">
      <w:pPr>
        <w:pStyle w:val="NoSpacing"/>
        <w:numPr>
          <w:ilvl w:val="0"/>
          <w:numId w:val="21"/>
        </w:numPr>
        <w:ind w:left="1440"/>
        <w:rPr>
          <w:rFonts w:ascii="Calibri" w:eastAsia="Calibri" w:hAnsi="Calibri" w:cs="Calibri"/>
          <w:szCs w:val="32"/>
        </w:rPr>
      </w:pPr>
      <w:r>
        <w:rPr>
          <w:rFonts w:ascii="Calibri" w:eastAsia="Calibri" w:hAnsi="Calibri" w:cs="Calibri"/>
          <w:szCs w:val="32"/>
        </w:rPr>
        <w:t>E</w:t>
      </w:r>
      <w:r w:rsidR="000E2312" w:rsidRPr="00911E4F">
        <w:rPr>
          <w:rFonts w:ascii="Calibri" w:eastAsia="Calibri" w:hAnsi="Calibri" w:cs="Calibri"/>
          <w:szCs w:val="32"/>
        </w:rPr>
        <w:t xml:space="preserve">xplore career paths in the 4 </w:t>
      </w:r>
      <w:proofErr w:type="gramStart"/>
      <w:r w:rsidR="000E2312" w:rsidRPr="00911E4F">
        <w:rPr>
          <w:rFonts w:ascii="Calibri" w:eastAsia="Calibri" w:hAnsi="Calibri" w:cs="Calibri"/>
          <w:szCs w:val="32"/>
        </w:rPr>
        <w:t>E’</w:t>
      </w:r>
      <w:r w:rsidR="00911E4F" w:rsidRPr="00911E4F">
        <w:rPr>
          <w:rFonts w:ascii="Calibri" w:eastAsia="Calibri" w:hAnsi="Calibri" w:cs="Calibri"/>
          <w:szCs w:val="32"/>
        </w:rPr>
        <w:t>s</w:t>
      </w:r>
      <w:proofErr w:type="gramEnd"/>
      <w:r w:rsidR="00911E4F">
        <w:rPr>
          <w:rFonts w:ascii="Calibri" w:eastAsia="Calibri" w:hAnsi="Calibri" w:cs="Calibri"/>
          <w:szCs w:val="32"/>
        </w:rPr>
        <w:t>,</w:t>
      </w:r>
    </w:p>
    <w:p w14:paraId="08D7CEA3" w14:textId="51D0C11E" w:rsidR="004542E1" w:rsidRDefault="00BE2293" w:rsidP="004542E1">
      <w:pPr>
        <w:pStyle w:val="NoSpacing"/>
        <w:numPr>
          <w:ilvl w:val="0"/>
          <w:numId w:val="21"/>
        </w:numPr>
        <w:ind w:left="1440"/>
        <w:rPr>
          <w:rFonts w:ascii="Calibri" w:eastAsia="Calibri" w:hAnsi="Calibri" w:cs="Calibri"/>
          <w:szCs w:val="32"/>
        </w:rPr>
      </w:pPr>
      <w:r>
        <w:rPr>
          <w:rFonts w:ascii="Calibri" w:eastAsia="Calibri" w:hAnsi="Calibri" w:cs="Calibri"/>
          <w:szCs w:val="32"/>
        </w:rPr>
        <w:t>E</w:t>
      </w:r>
      <w:r w:rsidR="000E2312" w:rsidRPr="00911E4F">
        <w:rPr>
          <w:rFonts w:ascii="Calibri" w:eastAsia="Calibri" w:hAnsi="Calibri" w:cs="Calibri"/>
          <w:szCs w:val="32"/>
        </w:rPr>
        <w:t xml:space="preserve">xpand social skills </w:t>
      </w:r>
      <w:r w:rsidR="004542E1">
        <w:rPr>
          <w:rFonts w:ascii="Calibri" w:eastAsia="Calibri" w:hAnsi="Calibri" w:cs="Calibri"/>
          <w:szCs w:val="32"/>
        </w:rPr>
        <w:t>by</w:t>
      </w:r>
      <w:r w:rsidR="00911E4F" w:rsidRPr="00911E4F">
        <w:rPr>
          <w:rFonts w:ascii="Calibri" w:eastAsia="Calibri" w:hAnsi="Calibri" w:cs="Calibri"/>
          <w:szCs w:val="32"/>
        </w:rPr>
        <w:t xml:space="preserve"> networking with adults</w:t>
      </w:r>
      <w:r w:rsidR="00911E4F">
        <w:rPr>
          <w:rFonts w:ascii="Calibri" w:eastAsia="Calibri" w:hAnsi="Calibri" w:cs="Calibri"/>
          <w:szCs w:val="32"/>
        </w:rPr>
        <w:t>,</w:t>
      </w:r>
      <w:r w:rsidR="004542E1">
        <w:rPr>
          <w:rFonts w:ascii="Calibri" w:eastAsia="Calibri" w:hAnsi="Calibri" w:cs="Calibri"/>
          <w:szCs w:val="32"/>
        </w:rPr>
        <w:t xml:space="preserve"> and </w:t>
      </w:r>
    </w:p>
    <w:p w14:paraId="5A1EF6FD" w14:textId="603DAA8F" w:rsidR="00046D39" w:rsidRPr="004542E1" w:rsidRDefault="00BE2293" w:rsidP="004542E1">
      <w:pPr>
        <w:pStyle w:val="NoSpacing"/>
        <w:numPr>
          <w:ilvl w:val="0"/>
          <w:numId w:val="21"/>
        </w:numPr>
        <w:ind w:left="1440"/>
        <w:rPr>
          <w:rFonts w:ascii="Calibri" w:eastAsia="Calibri" w:hAnsi="Calibri" w:cs="Calibri"/>
          <w:szCs w:val="32"/>
        </w:rPr>
      </w:pPr>
      <w:r>
        <w:rPr>
          <w:rFonts w:ascii="Calibri" w:eastAsia="Calibri" w:hAnsi="Calibri" w:cs="Calibri"/>
          <w:szCs w:val="32"/>
        </w:rPr>
        <w:t>D</w:t>
      </w:r>
      <w:r w:rsidR="000E2312" w:rsidRPr="004542E1">
        <w:rPr>
          <w:rFonts w:ascii="Calibri" w:eastAsia="Calibri" w:hAnsi="Calibri" w:cs="Calibri"/>
          <w:szCs w:val="32"/>
        </w:rPr>
        <w:t>e</w:t>
      </w:r>
      <w:r w:rsidR="00911E4F" w:rsidRPr="004542E1">
        <w:rPr>
          <w:rFonts w:ascii="Calibri" w:eastAsia="Calibri" w:hAnsi="Calibri" w:cs="Calibri"/>
          <w:szCs w:val="32"/>
        </w:rPr>
        <w:t xml:space="preserve">velop youth-adult partnerships with community members. </w:t>
      </w:r>
    </w:p>
    <w:p w14:paraId="70F63574" w14:textId="77777777" w:rsidR="00046D39" w:rsidRDefault="00046D39" w:rsidP="00046D39">
      <w:pPr>
        <w:pStyle w:val="NoSpacing"/>
        <w:rPr>
          <w:rFonts w:ascii="Calibri" w:eastAsia="Calibri" w:hAnsi="Calibri" w:cs="Calibri"/>
          <w:szCs w:val="32"/>
        </w:rPr>
      </w:pPr>
    </w:p>
    <w:p w14:paraId="0A03298D" w14:textId="7CD4BD5B" w:rsidR="00046D39" w:rsidRPr="00BB56F6" w:rsidRDefault="00BB56F6" w:rsidP="00046D39">
      <w:pPr>
        <w:pStyle w:val="NoSpacing"/>
        <w:rPr>
          <w:rFonts w:ascii="Calibri" w:eastAsia="Calibri" w:hAnsi="Calibri" w:cs="Calibri"/>
          <w:b/>
          <w:bCs/>
          <w:szCs w:val="32"/>
        </w:rPr>
      </w:pPr>
      <w:r>
        <w:rPr>
          <w:rFonts w:ascii="Calibri" w:eastAsia="Calibri" w:hAnsi="Calibri" w:cs="Calibri"/>
          <w:b/>
          <w:bCs/>
          <w:szCs w:val="32"/>
        </w:rPr>
        <w:t xml:space="preserve">            </w:t>
      </w:r>
      <w:r w:rsidR="00C85D89">
        <w:rPr>
          <w:noProof/>
        </w:rPr>
        <w:drawing>
          <wp:inline distT="0" distB="0" distL="0" distR="0" wp14:anchorId="25692214" wp14:editId="38176985">
            <wp:extent cx="2524760" cy="1892861"/>
            <wp:effectExtent l="0" t="0" r="0" b="0"/>
            <wp:docPr id="1282567947" name="Picture 1" descr="A group of students attending teen TZD conference held in a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567947" name="Picture 1" descr="A group of students attending teen TZD conference held in a church."/>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40523" cy="1904679"/>
                    </a:xfrm>
                    <a:prstGeom prst="rect">
                      <a:avLst/>
                    </a:prstGeom>
                    <a:noFill/>
                    <a:ln>
                      <a:noFill/>
                    </a:ln>
                  </pic:spPr>
                </pic:pic>
              </a:graphicData>
            </a:graphic>
          </wp:inline>
        </w:drawing>
      </w:r>
      <w:r w:rsidR="00C85D89">
        <w:rPr>
          <w:rFonts w:ascii="Calibri" w:eastAsia="Calibri" w:hAnsi="Calibri" w:cs="Calibri"/>
          <w:b/>
          <w:bCs/>
          <w:szCs w:val="32"/>
        </w:rPr>
        <w:t xml:space="preserve">   </w:t>
      </w:r>
      <w:r w:rsidR="00C85D89">
        <w:rPr>
          <w:noProof/>
        </w:rPr>
        <w:drawing>
          <wp:inline distT="0" distB="0" distL="0" distR="0" wp14:anchorId="087143A6" wp14:editId="14BB3F37">
            <wp:extent cx="2886075" cy="1943387"/>
            <wp:effectExtent l="0" t="0" r="0" b="0"/>
            <wp:docPr id="950049784" name="Picture 3" descr="Teen TZD Students presenting at the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49784" name="Picture 3" descr="Teen TZD Students presenting at the conference."/>
                    <pic:cNvPicPr>
                      <a:picLocks noChangeAspect="1"/>
                    </pic:cNvPicPr>
                  </pic:nvPicPr>
                  <pic:blipFill rotWithShape="1">
                    <a:blip r:embed="rId29">
                      <a:extLst>
                        <a:ext uri="{28A0092B-C50C-407E-A947-70E740481C1C}">
                          <a14:useLocalDpi xmlns:a14="http://schemas.microsoft.com/office/drawing/2010/main" val="0"/>
                        </a:ext>
                      </a:extLst>
                    </a:blip>
                    <a:srcRect r="6748" b="16250"/>
                    <a:stretch/>
                  </pic:blipFill>
                  <pic:spPr bwMode="auto">
                    <a:xfrm>
                      <a:off x="0" y="0"/>
                      <a:ext cx="2899180" cy="1952211"/>
                    </a:xfrm>
                    <a:prstGeom prst="rect">
                      <a:avLst/>
                    </a:prstGeom>
                    <a:noFill/>
                    <a:ln>
                      <a:noFill/>
                    </a:ln>
                    <a:extLst>
                      <a:ext uri="{53640926-AAD7-44D8-BBD7-CCE9431645EC}">
                        <a14:shadowObscured xmlns:a14="http://schemas.microsoft.com/office/drawing/2010/main"/>
                      </a:ext>
                    </a:extLst>
                  </pic:spPr>
                </pic:pic>
              </a:graphicData>
            </a:graphic>
          </wp:inline>
        </w:drawing>
      </w:r>
    </w:p>
    <w:p w14:paraId="6BD821B0" w14:textId="77777777" w:rsidR="00046D39" w:rsidRDefault="00046D39" w:rsidP="00046D39">
      <w:pPr>
        <w:rPr>
          <w:rFonts w:eastAsia="Calibri"/>
        </w:rPr>
      </w:pPr>
    </w:p>
    <w:p w14:paraId="5D914D41" w14:textId="77777777" w:rsidR="00911E4F" w:rsidRPr="00911E4F" w:rsidRDefault="00911E4F" w:rsidP="00046D39">
      <w:pPr>
        <w:pStyle w:val="NoSpacing"/>
        <w:rPr>
          <w:rFonts w:ascii="Calibri" w:eastAsia="Calibri" w:hAnsi="Calibri" w:cs="Calibri"/>
          <w:szCs w:val="32"/>
        </w:rPr>
      </w:pPr>
    </w:p>
    <w:p w14:paraId="13C5D9A7" w14:textId="77777777" w:rsidR="00A71159" w:rsidRDefault="00876368" w:rsidP="00A71159">
      <w:pPr>
        <w:pStyle w:val="ListParagraph"/>
        <w:numPr>
          <w:ilvl w:val="1"/>
          <w:numId w:val="22"/>
        </w:num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t xml:space="preserve">Event </w:t>
      </w:r>
      <w:r w:rsidR="00911E4F">
        <w:rPr>
          <w:rFonts w:asciiTheme="majorHAnsi" w:eastAsiaTheme="majorEastAsia" w:hAnsiTheme="majorHAnsi" w:cstheme="majorBidi"/>
          <w:color w:val="2E74B5" w:themeColor="accent1" w:themeShade="BF"/>
          <w:sz w:val="32"/>
          <w:szCs w:val="32"/>
        </w:rPr>
        <w:t xml:space="preserve">Planning </w:t>
      </w:r>
    </w:p>
    <w:p w14:paraId="276B83BA" w14:textId="77777777" w:rsidR="00321D3F" w:rsidRPr="00321D3F" w:rsidRDefault="004F5584" w:rsidP="00321D3F">
      <w:pPr>
        <w:pStyle w:val="ListParagraph"/>
        <w:numPr>
          <w:ilvl w:val="0"/>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Teen TZD </w:t>
      </w:r>
      <w:r w:rsidR="00876368" w:rsidRPr="00321D3F">
        <w:rPr>
          <w:rFonts w:ascii="Calibri" w:eastAsia="Calibri" w:hAnsi="Calibri" w:cs="Calibri"/>
          <w:szCs w:val="32"/>
        </w:rPr>
        <w:t>Committee</w:t>
      </w:r>
      <w:r w:rsidRPr="00321D3F">
        <w:rPr>
          <w:rFonts w:ascii="Calibri" w:eastAsia="Calibri" w:hAnsi="Calibri" w:cs="Calibri"/>
          <w:szCs w:val="32"/>
        </w:rPr>
        <w:t>/Sub Committee</w:t>
      </w:r>
    </w:p>
    <w:p w14:paraId="22DA7665" w14:textId="77777777" w:rsidR="00321D3F" w:rsidRPr="00321D3F" w:rsidRDefault="00C90DA4"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G</w:t>
      </w:r>
      <w:r w:rsidR="00885426" w:rsidRPr="00321D3F">
        <w:rPr>
          <w:rFonts w:ascii="Calibri" w:eastAsia="Calibri" w:hAnsi="Calibri" w:cs="Calibri"/>
          <w:szCs w:val="32"/>
        </w:rPr>
        <w:t xml:space="preserve">ather a team </w:t>
      </w:r>
      <w:r w:rsidR="002C51BE" w:rsidRPr="00321D3F">
        <w:rPr>
          <w:rFonts w:ascii="Calibri" w:eastAsia="Calibri" w:hAnsi="Calibri" w:cs="Calibri"/>
          <w:szCs w:val="32"/>
        </w:rPr>
        <w:t>of</w:t>
      </w:r>
      <w:r w:rsidR="00885426" w:rsidRPr="00321D3F">
        <w:rPr>
          <w:rFonts w:ascii="Calibri" w:eastAsia="Calibri" w:hAnsi="Calibri" w:cs="Calibri"/>
          <w:szCs w:val="32"/>
        </w:rPr>
        <w:t xml:space="preserve"> teens and adults. </w:t>
      </w:r>
    </w:p>
    <w:p w14:paraId="2C0CD535" w14:textId="77777777" w:rsidR="00321D3F" w:rsidRPr="00321D3F" w:rsidRDefault="00876368"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Set a planning schedule to determine how often you will meet to plan for the event. </w:t>
      </w:r>
    </w:p>
    <w:p w14:paraId="773AAD60" w14:textId="77777777" w:rsidR="00321D3F" w:rsidRPr="00321D3F" w:rsidRDefault="00876368"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Assign tasks</w:t>
      </w:r>
      <w:r w:rsidR="002C51BE" w:rsidRPr="00321D3F">
        <w:rPr>
          <w:rFonts w:ascii="Calibri" w:eastAsia="Calibri" w:hAnsi="Calibri" w:cs="Calibri"/>
          <w:szCs w:val="32"/>
        </w:rPr>
        <w:t xml:space="preserve"> for each member of the committee</w:t>
      </w:r>
      <w:r w:rsidRPr="00321D3F">
        <w:rPr>
          <w:rFonts w:ascii="Calibri" w:eastAsia="Calibri" w:hAnsi="Calibri" w:cs="Calibri"/>
          <w:szCs w:val="32"/>
        </w:rPr>
        <w:t xml:space="preserve">. </w:t>
      </w:r>
    </w:p>
    <w:p w14:paraId="44122CC6" w14:textId="77777777" w:rsidR="00321D3F" w:rsidRPr="00321D3F" w:rsidRDefault="00885426"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Reach out to: </w:t>
      </w:r>
    </w:p>
    <w:p w14:paraId="6EF58DF9" w14:textId="77777777" w:rsidR="00321D3F" w:rsidRPr="00321D3F" w:rsidRDefault="00885426" w:rsidP="00321D3F">
      <w:pPr>
        <w:pStyle w:val="ListParagraph"/>
        <w:numPr>
          <w:ilvl w:val="2"/>
          <w:numId w:val="43"/>
        </w:numPr>
        <w:rPr>
          <w:rFonts w:asciiTheme="majorHAnsi" w:eastAsiaTheme="majorEastAsia" w:hAnsiTheme="majorHAnsi" w:cstheme="majorBidi"/>
          <w:sz w:val="32"/>
          <w:szCs w:val="32"/>
        </w:rPr>
      </w:pPr>
      <w:r w:rsidRPr="00321D3F">
        <w:rPr>
          <w:rFonts w:ascii="Calibri" w:eastAsia="Calibri" w:hAnsi="Calibri" w:cs="Calibri"/>
          <w:szCs w:val="32"/>
        </w:rPr>
        <w:t>“E” community members</w:t>
      </w:r>
    </w:p>
    <w:p w14:paraId="5B9A9DD5" w14:textId="77777777" w:rsidR="00321D3F" w:rsidRPr="00321D3F" w:rsidRDefault="00885426" w:rsidP="00321D3F">
      <w:pPr>
        <w:pStyle w:val="ListParagraph"/>
        <w:numPr>
          <w:ilvl w:val="2"/>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regional TZD coordinator </w:t>
      </w:r>
    </w:p>
    <w:p w14:paraId="67CDC0F6" w14:textId="77777777" w:rsidR="00321D3F" w:rsidRPr="00321D3F" w:rsidRDefault="00885426" w:rsidP="00321D3F">
      <w:pPr>
        <w:pStyle w:val="ListParagraph"/>
        <w:numPr>
          <w:ilvl w:val="2"/>
          <w:numId w:val="43"/>
        </w:numPr>
        <w:rPr>
          <w:rFonts w:asciiTheme="majorHAnsi" w:eastAsiaTheme="majorEastAsia" w:hAnsiTheme="majorHAnsi" w:cstheme="majorBidi"/>
          <w:sz w:val="32"/>
          <w:szCs w:val="32"/>
        </w:rPr>
      </w:pPr>
      <w:r w:rsidRPr="00321D3F">
        <w:rPr>
          <w:rFonts w:ascii="Calibri" w:eastAsia="Calibri" w:hAnsi="Calibri" w:cs="Calibri"/>
          <w:szCs w:val="32"/>
        </w:rPr>
        <w:t>statewide content experts</w:t>
      </w:r>
    </w:p>
    <w:p w14:paraId="4F2FFB47" w14:textId="77777777" w:rsidR="00321D3F" w:rsidRPr="00321D3F" w:rsidRDefault="00EB65C2" w:rsidP="00321D3F">
      <w:pPr>
        <w:pStyle w:val="ListParagraph"/>
        <w:numPr>
          <w:ilvl w:val="2"/>
          <w:numId w:val="43"/>
        </w:numPr>
        <w:rPr>
          <w:rFonts w:asciiTheme="majorHAnsi" w:eastAsiaTheme="majorEastAsia" w:hAnsiTheme="majorHAnsi" w:cstheme="majorBidi"/>
          <w:sz w:val="32"/>
          <w:szCs w:val="32"/>
        </w:rPr>
      </w:pPr>
      <w:r w:rsidRPr="00321D3F">
        <w:rPr>
          <w:rFonts w:ascii="Calibri" w:eastAsia="Calibri" w:hAnsi="Calibri" w:cs="Calibri"/>
          <w:szCs w:val="32"/>
        </w:rPr>
        <w:t>Personal Impact Speaker</w:t>
      </w:r>
    </w:p>
    <w:p w14:paraId="35130EEE" w14:textId="77777777" w:rsidR="00321D3F" w:rsidRPr="00321D3F" w:rsidRDefault="00876368" w:rsidP="00321D3F">
      <w:pPr>
        <w:pStyle w:val="ListParagraph"/>
        <w:numPr>
          <w:ilvl w:val="0"/>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Budget </w:t>
      </w:r>
    </w:p>
    <w:p w14:paraId="1FE43D83" w14:textId="77777777" w:rsidR="00321D3F" w:rsidRPr="00321D3F" w:rsidRDefault="00876368"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Determine </w:t>
      </w:r>
      <w:r w:rsidR="00EB65C2" w:rsidRPr="00321D3F">
        <w:rPr>
          <w:rFonts w:ascii="Calibri" w:eastAsia="Calibri" w:hAnsi="Calibri" w:cs="Calibri"/>
          <w:szCs w:val="32"/>
        </w:rPr>
        <w:t>the budget</w:t>
      </w:r>
      <w:r w:rsidRPr="00321D3F">
        <w:rPr>
          <w:rFonts w:ascii="Calibri" w:eastAsia="Calibri" w:hAnsi="Calibri" w:cs="Calibri"/>
          <w:szCs w:val="32"/>
        </w:rPr>
        <w:t xml:space="preserve"> for the conference. </w:t>
      </w:r>
    </w:p>
    <w:p w14:paraId="42C800C4" w14:textId="77777777" w:rsidR="00321D3F" w:rsidRPr="00321D3F" w:rsidRDefault="00876368"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Consider </w:t>
      </w:r>
      <w:r w:rsidR="002C51BE" w:rsidRPr="00321D3F">
        <w:rPr>
          <w:rFonts w:ascii="Calibri" w:eastAsia="Calibri" w:hAnsi="Calibri" w:cs="Calibri"/>
          <w:szCs w:val="32"/>
        </w:rPr>
        <w:t xml:space="preserve">sponsors that may support the event. </w:t>
      </w:r>
    </w:p>
    <w:p w14:paraId="6AACC55B" w14:textId="77777777" w:rsidR="00321D3F" w:rsidRPr="00321D3F" w:rsidRDefault="002C51BE" w:rsidP="00321D3F">
      <w:pPr>
        <w:pStyle w:val="ListParagraph"/>
        <w:numPr>
          <w:ilvl w:val="2"/>
          <w:numId w:val="43"/>
        </w:numPr>
        <w:rPr>
          <w:rFonts w:asciiTheme="majorHAnsi" w:eastAsiaTheme="majorEastAsia" w:hAnsiTheme="majorHAnsi" w:cstheme="majorBidi"/>
          <w:sz w:val="32"/>
          <w:szCs w:val="32"/>
        </w:rPr>
      </w:pPr>
      <w:r w:rsidRPr="00321D3F">
        <w:rPr>
          <w:rFonts w:ascii="Calibri" w:eastAsia="Calibri" w:hAnsi="Calibri" w:cs="Calibri"/>
          <w:szCs w:val="32"/>
        </w:rPr>
        <w:t>Make phone calls or send letters to different community organizations to ask for support.</w:t>
      </w:r>
    </w:p>
    <w:p w14:paraId="33C73E81" w14:textId="77777777" w:rsidR="00321D3F" w:rsidRPr="00321D3F" w:rsidRDefault="002C51BE"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lastRenderedPageBreak/>
        <w:t>Research any grant opportunities.</w:t>
      </w:r>
    </w:p>
    <w:p w14:paraId="68DB4980" w14:textId="77777777" w:rsidR="00321D3F" w:rsidRPr="00321D3F" w:rsidRDefault="002C51BE"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Consider fundraising options.</w:t>
      </w:r>
    </w:p>
    <w:p w14:paraId="730819B4" w14:textId="77777777" w:rsidR="00321D3F" w:rsidRPr="00321D3F" w:rsidRDefault="00876368" w:rsidP="00321D3F">
      <w:pPr>
        <w:pStyle w:val="ListParagraph"/>
        <w:numPr>
          <w:ilvl w:val="0"/>
          <w:numId w:val="43"/>
        </w:numPr>
        <w:rPr>
          <w:rFonts w:asciiTheme="majorHAnsi" w:eastAsiaTheme="majorEastAsia" w:hAnsiTheme="majorHAnsi" w:cstheme="majorBidi"/>
          <w:sz w:val="32"/>
          <w:szCs w:val="32"/>
        </w:rPr>
      </w:pPr>
      <w:r w:rsidRPr="00321D3F">
        <w:rPr>
          <w:rFonts w:ascii="Calibri" w:eastAsia="Calibri" w:hAnsi="Calibri" w:cs="Calibri"/>
          <w:szCs w:val="32"/>
        </w:rPr>
        <w:t>Schedule &amp; Location</w:t>
      </w:r>
    </w:p>
    <w:p w14:paraId="0FA38AB3" w14:textId="77777777" w:rsidR="00321D3F" w:rsidRPr="00321D3F" w:rsidRDefault="00C90DA4"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Find a place to hold the event, such as a community center or school. </w:t>
      </w:r>
    </w:p>
    <w:p w14:paraId="0A6F4B45" w14:textId="77777777" w:rsidR="00321D3F" w:rsidRPr="00321D3F" w:rsidRDefault="00885426"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Choose a date based on student and stakeholder commitments and schedules.</w:t>
      </w:r>
    </w:p>
    <w:p w14:paraId="2CBCED7F" w14:textId="77777777" w:rsidR="00321D3F" w:rsidRPr="00321D3F" w:rsidRDefault="00876368" w:rsidP="00321D3F">
      <w:pPr>
        <w:pStyle w:val="ListParagraph"/>
        <w:numPr>
          <w:ilvl w:val="0"/>
          <w:numId w:val="43"/>
        </w:numPr>
        <w:rPr>
          <w:rFonts w:asciiTheme="majorHAnsi" w:eastAsiaTheme="majorEastAsia" w:hAnsiTheme="majorHAnsi" w:cstheme="majorBidi"/>
          <w:sz w:val="32"/>
          <w:szCs w:val="32"/>
        </w:rPr>
      </w:pPr>
      <w:r w:rsidRPr="00321D3F">
        <w:rPr>
          <w:rFonts w:ascii="Calibri" w:eastAsia="Calibri" w:hAnsi="Calibri" w:cs="Calibri"/>
          <w:szCs w:val="32"/>
        </w:rPr>
        <w:t>Content of Conference</w:t>
      </w:r>
    </w:p>
    <w:p w14:paraId="47BCA651" w14:textId="77777777" w:rsidR="00321D3F" w:rsidRPr="00321D3F" w:rsidRDefault="002C51BE"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Determine the purpose and/or theme. </w:t>
      </w:r>
    </w:p>
    <w:p w14:paraId="0AE93EA3" w14:textId="77777777" w:rsidR="00321D3F" w:rsidRPr="00321D3F" w:rsidRDefault="00885426"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Organize content and</w:t>
      </w:r>
      <w:r w:rsidR="006A26EF" w:rsidRPr="00321D3F">
        <w:rPr>
          <w:rFonts w:ascii="Calibri" w:eastAsia="Calibri" w:hAnsi="Calibri" w:cs="Calibri"/>
          <w:szCs w:val="32"/>
        </w:rPr>
        <w:t xml:space="preserve"> </w:t>
      </w:r>
      <w:r w:rsidRPr="00321D3F">
        <w:rPr>
          <w:rFonts w:ascii="Calibri" w:eastAsia="Calibri" w:hAnsi="Calibri" w:cs="Calibri"/>
          <w:szCs w:val="32"/>
        </w:rPr>
        <w:t>session</w:t>
      </w:r>
      <w:r w:rsidR="006A26EF" w:rsidRPr="00321D3F">
        <w:rPr>
          <w:rFonts w:ascii="Calibri" w:eastAsia="Calibri" w:hAnsi="Calibri" w:cs="Calibri"/>
          <w:szCs w:val="32"/>
        </w:rPr>
        <w:t>s</w:t>
      </w:r>
      <w:r w:rsidR="00876368" w:rsidRPr="00321D3F">
        <w:rPr>
          <w:rFonts w:ascii="Calibri" w:eastAsia="Calibri" w:hAnsi="Calibri" w:cs="Calibri"/>
          <w:szCs w:val="32"/>
        </w:rPr>
        <w:t xml:space="preserve">. </w:t>
      </w:r>
    </w:p>
    <w:p w14:paraId="70A2B11E" w14:textId="77777777" w:rsidR="00321D3F" w:rsidRPr="00321D3F" w:rsidRDefault="002C51BE"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Reach out to potential speakers and stakeholders to confirm availability. </w:t>
      </w:r>
    </w:p>
    <w:p w14:paraId="7A31F3B8" w14:textId="77777777" w:rsidR="00321D3F" w:rsidRPr="00321D3F" w:rsidRDefault="00876368"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Plan activities</w:t>
      </w:r>
      <w:r w:rsidR="002C51BE" w:rsidRPr="00321D3F">
        <w:rPr>
          <w:rFonts w:ascii="Calibri" w:eastAsia="Calibri" w:hAnsi="Calibri" w:cs="Calibri"/>
          <w:szCs w:val="32"/>
        </w:rPr>
        <w:t xml:space="preserve"> and breakout sessions</w:t>
      </w:r>
      <w:r w:rsidRPr="00321D3F">
        <w:rPr>
          <w:rFonts w:ascii="Calibri" w:eastAsia="Calibri" w:hAnsi="Calibri" w:cs="Calibri"/>
          <w:szCs w:val="32"/>
        </w:rPr>
        <w:t xml:space="preserve">. </w:t>
      </w:r>
    </w:p>
    <w:p w14:paraId="57AE4CDF" w14:textId="77777777" w:rsidR="00321D3F" w:rsidRPr="00321D3F" w:rsidRDefault="00885426"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Prepare a schedule or agenda. </w:t>
      </w:r>
    </w:p>
    <w:p w14:paraId="2EFB479E" w14:textId="77777777" w:rsidR="00321D3F" w:rsidRPr="00321D3F" w:rsidRDefault="002C51BE"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Prepare an evaluation for attendees to provide feedback on the event.</w:t>
      </w:r>
    </w:p>
    <w:p w14:paraId="2B0BFC6F" w14:textId="77777777" w:rsidR="00321D3F" w:rsidRPr="00321D3F" w:rsidRDefault="00EB65C2"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Review of</w:t>
      </w:r>
      <w:r w:rsidR="002C51BE" w:rsidRPr="00321D3F">
        <w:rPr>
          <w:rFonts w:ascii="Calibri" w:eastAsia="Calibri" w:hAnsi="Calibri" w:cs="Calibri"/>
          <w:szCs w:val="32"/>
        </w:rPr>
        <w:t xml:space="preserve"> logistics of the event (equipment required) </w:t>
      </w:r>
    </w:p>
    <w:p w14:paraId="2A830E0D" w14:textId="77777777" w:rsidR="00321D3F" w:rsidRPr="00321D3F" w:rsidRDefault="002C51BE" w:rsidP="00321D3F">
      <w:pPr>
        <w:pStyle w:val="ListParagraph"/>
        <w:numPr>
          <w:ilvl w:val="0"/>
          <w:numId w:val="43"/>
        </w:numPr>
        <w:rPr>
          <w:rFonts w:asciiTheme="majorHAnsi" w:eastAsiaTheme="majorEastAsia" w:hAnsiTheme="majorHAnsi" w:cstheme="majorBidi"/>
          <w:sz w:val="32"/>
          <w:szCs w:val="32"/>
        </w:rPr>
      </w:pPr>
      <w:r w:rsidRPr="00321D3F">
        <w:rPr>
          <w:rFonts w:ascii="Calibri" w:eastAsia="Calibri" w:hAnsi="Calibri" w:cs="Calibri"/>
          <w:szCs w:val="32"/>
        </w:rPr>
        <w:t>Supplies</w:t>
      </w:r>
    </w:p>
    <w:p w14:paraId="7A2E0529" w14:textId="77777777" w:rsidR="00321D3F" w:rsidRPr="00321D3F" w:rsidRDefault="002C51BE"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Determine what materials are needed for planning, marketing and executing the event. </w:t>
      </w:r>
    </w:p>
    <w:p w14:paraId="1FD4E301" w14:textId="77777777" w:rsidR="00321D3F" w:rsidRPr="00321D3F" w:rsidRDefault="006A26EF"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C</w:t>
      </w:r>
      <w:r w:rsidR="00275D14" w:rsidRPr="00321D3F">
        <w:rPr>
          <w:rFonts w:ascii="Calibri" w:eastAsia="Calibri" w:hAnsi="Calibri" w:cs="Calibri"/>
          <w:szCs w:val="32"/>
        </w:rPr>
        <w:t xml:space="preserve">reate visual aids or displays with </w:t>
      </w:r>
      <w:r w:rsidRPr="00321D3F">
        <w:rPr>
          <w:rFonts w:ascii="Calibri" w:eastAsia="Calibri" w:hAnsi="Calibri" w:cs="Calibri"/>
          <w:szCs w:val="32"/>
        </w:rPr>
        <w:t>traffic signs, crash photos, etc.</w:t>
      </w:r>
    </w:p>
    <w:p w14:paraId="773EB538" w14:textId="77777777" w:rsidR="00321D3F" w:rsidRPr="00321D3F" w:rsidRDefault="006A26EF"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Reach out to your regional TZD coordinator to see if traffic safety equipment is available for the event, such as</w:t>
      </w:r>
      <w:r w:rsidR="00275D14" w:rsidRPr="00321D3F">
        <w:rPr>
          <w:rFonts w:ascii="Calibri" w:eastAsia="Calibri" w:hAnsi="Calibri" w:cs="Calibri"/>
          <w:szCs w:val="32"/>
        </w:rPr>
        <w:t xml:space="preserve"> distract-a-match, driving simulator, fatal vision goggles (distracted, drowsy, </w:t>
      </w:r>
      <w:r w:rsidR="00A550D5" w:rsidRPr="00321D3F">
        <w:rPr>
          <w:rFonts w:ascii="Calibri" w:eastAsia="Calibri" w:hAnsi="Calibri" w:cs="Calibri"/>
          <w:szCs w:val="32"/>
        </w:rPr>
        <w:t>and/or impaired</w:t>
      </w:r>
      <w:r w:rsidR="00275D14" w:rsidRPr="00321D3F">
        <w:rPr>
          <w:rFonts w:ascii="Calibri" w:eastAsia="Calibri" w:hAnsi="Calibri" w:cs="Calibri"/>
          <w:szCs w:val="32"/>
        </w:rPr>
        <w:t xml:space="preserve">), </w:t>
      </w:r>
      <w:r w:rsidRPr="00321D3F">
        <w:rPr>
          <w:rFonts w:ascii="Calibri" w:eastAsia="Calibri" w:hAnsi="Calibri" w:cs="Calibri"/>
          <w:szCs w:val="32"/>
        </w:rPr>
        <w:t>ped</w:t>
      </w:r>
      <w:r w:rsidR="00275D14" w:rsidRPr="00321D3F">
        <w:rPr>
          <w:rFonts w:ascii="Calibri" w:eastAsia="Calibri" w:hAnsi="Calibri" w:cs="Calibri"/>
          <w:szCs w:val="32"/>
        </w:rPr>
        <w:t>al cart</w:t>
      </w:r>
      <w:r w:rsidRPr="00321D3F">
        <w:rPr>
          <w:rFonts w:ascii="Calibri" w:eastAsia="Calibri" w:hAnsi="Calibri" w:cs="Calibri"/>
          <w:szCs w:val="32"/>
        </w:rPr>
        <w:t>,</w:t>
      </w:r>
      <w:r w:rsidR="008A0A2F" w:rsidRPr="00321D3F">
        <w:rPr>
          <w:rFonts w:ascii="Calibri" w:eastAsia="Calibri" w:hAnsi="Calibri" w:cs="Calibri"/>
          <w:szCs w:val="32"/>
        </w:rPr>
        <w:t xml:space="preserve"> seatbelt convincer, wheel of distraction, and other tools.</w:t>
      </w:r>
    </w:p>
    <w:p w14:paraId="02679CA3" w14:textId="77777777" w:rsidR="00321D3F" w:rsidRPr="00321D3F" w:rsidRDefault="00876368" w:rsidP="00321D3F">
      <w:pPr>
        <w:pStyle w:val="ListParagraph"/>
        <w:numPr>
          <w:ilvl w:val="0"/>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Marketing </w:t>
      </w:r>
    </w:p>
    <w:p w14:paraId="6A1E9084" w14:textId="77777777" w:rsidR="00321D3F" w:rsidRPr="00321D3F" w:rsidRDefault="00046D39"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Design outreach materials. </w:t>
      </w:r>
      <w:r w:rsidR="00876368" w:rsidRPr="00321D3F">
        <w:rPr>
          <w:rFonts w:ascii="Calibri" w:eastAsia="Calibri" w:hAnsi="Calibri" w:cs="Calibri"/>
          <w:szCs w:val="32"/>
        </w:rPr>
        <w:t xml:space="preserve"> </w:t>
      </w:r>
    </w:p>
    <w:p w14:paraId="38484D0F" w14:textId="77777777" w:rsidR="00321D3F" w:rsidRPr="00321D3F" w:rsidRDefault="00876368" w:rsidP="00321D3F">
      <w:pPr>
        <w:pStyle w:val="ListParagraph"/>
        <w:numPr>
          <w:ilvl w:val="2"/>
          <w:numId w:val="43"/>
        </w:numPr>
        <w:rPr>
          <w:rFonts w:asciiTheme="majorHAnsi" w:eastAsiaTheme="majorEastAsia" w:hAnsiTheme="majorHAnsi" w:cstheme="majorBidi"/>
          <w:sz w:val="32"/>
          <w:szCs w:val="32"/>
        </w:rPr>
      </w:pPr>
      <w:r w:rsidRPr="00321D3F">
        <w:rPr>
          <w:rFonts w:ascii="Calibri" w:eastAsia="Calibri" w:hAnsi="Calibri" w:cs="Calibri"/>
          <w:szCs w:val="32"/>
        </w:rPr>
        <w:t>Incorporate a variety of advertising strategies, such as print, online (emails, social</w:t>
      </w:r>
      <w:r w:rsidR="00A550D5" w:rsidRPr="00321D3F">
        <w:rPr>
          <w:rFonts w:ascii="Calibri" w:eastAsia="Calibri" w:hAnsi="Calibri" w:cs="Calibri"/>
          <w:szCs w:val="32"/>
        </w:rPr>
        <w:t xml:space="preserve"> media), chalking, etc. </w:t>
      </w:r>
    </w:p>
    <w:p w14:paraId="7250B218" w14:textId="77777777" w:rsidR="00321D3F" w:rsidRPr="00321D3F" w:rsidRDefault="00876368" w:rsidP="00321D3F">
      <w:pPr>
        <w:pStyle w:val="ListParagraph"/>
        <w:numPr>
          <w:ilvl w:val="0"/>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Set-up </w:t>
      </w:r>
    </w:p>
    <w:p w14:paraId="06FDE149" w14:textId="77777777" w:rsidR="00321D3F" w:rsidRPr="00321D3F" w:rsidRDefault="00876368"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Ar</w:t>
      </w:r>
      <w:r w:rsidR="00046D39" w:rsidRPr="00321D3F">
        <w:rPr>
          <w:rFonts w:ascii="Calibri" w:eastAsia="Calibri" w:hAnsi="Calibri" w:cs="Calibri"/>
          <w:szCs w:val="32"/>
        </w:rPr>
        <w:t xml:space="preserve">rive early for set-up of all equipment and supplies. </w:t>
      </w:r>
    </w:p>
    <w:p w14:paraId="7E3501C5" w14:textId="77777777" w:rsidR="00321D3F" w:rsidRPr="00321D3F" w:rsidRDefault="002C51BE"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Greet speakers and attendees. </w:t>
      </w:r>
    </w:p>
    <w:p w14:paraId="79CD7DC4" w14:textId="77777777" w:rsidR="00321D3F" w:rsidRPr="00321D3F" w:rsidRDefault="002C51BE" w:rsidP="00321D3F">
      <w:pPr>
        <w:pStyle w:val="ListParagraph"/>
        <w:numPr>
          <w:ilvl w:val="0"/>
          <w:numId w:val="43"/>
        </w:numPr>
        <w:rPr>
          <w:rFonts w:asciiTheme="majorHAnsi" w:eastAsiaTheme="majorEastAsia" w:hAnsiTheme="majorHAnsi" w:cstheme="majorBidi"/>
          <w:sz w:val="32"/>
          <w:szCs w:val="32"/>
        </w:rPr>
      </w:pPr>
      <w:r w:rsidRPr="00321D3F">
        <w:rPr>
          <w:rFonts w:ascii="Calibri" w:eastAsia="Calibri" w:hAnsi="Calibri" w:cs="Calibri"/>
          <w:szCs w:val="32"/>
        </w:rPr>
        <w:t>Follow-up</w:t>
      </w:r>
    </w:p>
    <w:p w14:paraId="3708E8C2" w14:textId="77777777" w:rsidR="00321D3F" w:rsidRPr="00321D3F" w:rsidRDefault="002C51BE"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Send thank you notes to speakers, volunteers, sponsors. </w:t>
      </w:r>
    </w:p>
    <w:p w14:paraId="45E6E3B5" w14:textId="31B99153" w:rsidR="005475DB" w:rsidRPr="00321D3F" w:rsidRDefault="002C51BE" w:rsidP="00321D3F">
      <w:pPr>
        <w:pStyle w:val="ListParagraph"/>
        <w:numPr>
          <w:ilvl w:val="1"/>
          <w:numId w:val="43"/>
        </w:numPr>
        <w:rPr>
          <w:rFonts w:asciiTheme="majorHAnsi" w:eastAsiaTheme="majorEastAsia" w:hAnsiTheme="majorHAnsi" w:cstheme="majorBidi"/>
          <w:sz w:val="32"/>
          <w:szCs w:val="32"/>
        </w:rPr>
      </w:pPr>
      <w:r w:rsidRPr="00321D3F">
        <w:rPr>
          <w:rFonts w:ascii="Calibri" w:eastAsia="Calibri" w:hAnsi="Calibri" w:cs="Calibri"/>
          <w:szCs w:val="32"/>
        </w:rPr>
        <w:t xml:space="preserve">Review evaluation. </w:t>
      </w:r>
    </w:p>
    <w:p w14:paraId="5ADC0706" w14:textId="77777777" w:rsidR="00FD44A4" w:rsidRPr="00A71159" w:rsidRDefault="005475DB" w:rsidP="00046D39">
      <w:pPr>
        <w:rPr>
          <w:noProof/>
          <w:color w:val="FF0000"/>
        </w:rPr>
      </w:pPr>
      <w:r w:rsidRPr="00A71159">
        <w:rPr>
          <w:rFonts w:ascii="Calibri" w:eastAsia="Calibri" w:hAnsi="Calibri" w:cs="Calibri"/>
          <w:color w:val="FF0000"/>
          <w:szCs w:val="32"/>
        </w:rPr>
        <w:t xml:space="preserve">                                                                </w:t>
      </w:r>
    </w:p>
    <w:p w14:paraId="3976BA52" w14:textId="12E075C9" w:rsidR="00046D39" w:rsidRDefault="00FD44A4" w:rsidP="00046D39">
      <w:pPr>
        <w:rPr>
          <w:rFonts w:ascii="Calibri" w:eastAsia="Calibri" w:hAnsi="Calibri" w:cs="Calibri"/>
          <w:szCs w:val="32"/>
        </w:rPr>
      </w:pPr>
      <w:r>
        <w:rPr>
          <w:rFonts w:ascii="Calibri" w:eastAsia="Calibri" w:hAnsi="Calibri" w:cs="Calibri"/>
          <w:szCs w:val="32"/>
        </w:rPr>
        <w:t xml:space="preserve">                                           </w:t>
      </w:r>
    </w:p>
    <w:p w14:paraId="306F3F8C" w14:textId="04476C9E" w:rsidR="00C85D89" w:rsidRDefault="00C85D89" w:rsidP="00046D39">
      <w:pPr>
        <w:rPr>
          <w:rFonts w:ascii="Calibri" w:eastAsia="Calibri" w:hAnsi="Calibri" w:cs="Calibri"/>
          <w:szCs w:val="32"/>
        </w:rPr>
      </w:pPr>
    </w:p>
    <w:p w14:paraId="48B803AF" w14:textId="481365A1" w:rsidR="007B3381" w:rsidRDefault="00321D3F" w:rsidP="008E4110">
      <w:pPr>
        <w:ind w:firstLine="720"/>
        <w:rPr>
          <w:rFonts w:asciiTheme="majorHAnsi" w:eastAsiaTheme="majorEastAsia" w:hAnsiTheme="majorHAnsi" w:cstheme="majorBidi"/>
          <w:color w:val="2E74B5" w:themeColor="accent1" w:themeShade="BF"/>
          <w:sz w:val="32"/>
          <w:szCs w:val="32"/>
        </w:rPr>
      </w:pPr>
      <w:r>
        <w:rPr>
          <w:noProof/>
        </w:rPr>
        <w:drawing>
          <wp:anchor distT="0" distB="0" distL="114300" distR="114300" simplePos="0" relativeHeight="251691008" behindDoc="0" locked="0" layoutInCell="1" allowOverlap="1" wp14:anchorId="2F2703C5" wp14:editId="2B2EA183">
            <wp:simplePos x="0" y="0"/>
            <wp:positionH relativeFrom="margin">
              <wp:align>left</wp:align>
            </wp:positionH>
            <wp:positionV relativeFrom="margin">
              <wp:posOffset>6074410</wp:posOffset>
            </wp:positionV>
            <wp:extent cx="2505075" cy="1879600"/>
            <wp:effectExtent l="0" t="0" r="9525" b="6350"/>
            <wp:wrapSquare wrapText="bothSides"/>
            <wp:docPr id="1707905838" name="Picture 1" descr="A group of people posing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05838" name="Picture 1" descr="A group of people posing for a photo"/>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05075" cy="187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4110">
        <w:rPr>
          <w:rFonts w:asciiTheme="majorHAnsi" w:eastAsiaTheme="majorEastAsia" w:hAnsiTheme="majorHAnsi" w:cstheme="majorBidi"/>
          <w:color w:val="2E74B5" w:themeColor="accent1" w:themeShade="BF"/>
          <w:sz w:val="32"/>
          <w:szCs w:val="32"/>
        </w:rPr>
        <w:t xml:space="preserve"> </w:t>
      </w:r>
    </w:p>
    <w:p w14:paraId="76FF9D16" w14:textId="55A05E85" w:rsidR="007B3381" w:rsidRDefault="007B3381" w:rsidP="007B3381">
      <w:pPr>
        <w:rPr>
          <w:rFonts w:asciiTheme="majorHAnsi" w:eastAsiaTheme="majorEastAsia" w:hAnsiTheme="majorHAnsi" w:cstheme="majorBidi"/>
          <w:color w:val="2E74B5" w:themeColor="accent1" w:themeShade="BF"/>
          <w:sz w:val="32"/>
          <w:szCs w:val="32"/>
        </w:rPr>
      </w:pPr>
      <w:r w:rsidRPr="00086877">
        <w:rPr>
          <w:b/>
          <w:bCs/>
          <w:noProof/>
          <w:sz w:val="28"/>
          <w:szCs w:val="28"/>
        </w:rPr>
        <w:drawing>
          <wp:inline distT="0" distB="0" distL="0" distR="0" wp14:anchorId="0456EC5C" wp14:editId="480834A9">
            <wp:extent cx="3286125" cy="1574109"/>
            <wp:effectExtent l="0" t="0" r="0" b="7620"/>
            <wp:docPr id="1184102907" name="Picture 1" descr="A picture containing text of Teen TZD conference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02907" name="Picture 1" descr="A picture containing text of Teen TZD conference tagline."/>
                    <pic:cNvPicPr/>
                  </pic:nvPicPr>
                  <pic:blipFill>
                    <a:blip r:embed="rId31"/>
                    <a:stretch>
                      <a:fillRect/>
                    </a:stretch>
                  </pic:blipFill>
                  <pic:spPr>
                    <a:xfrm>
                      <a:off x="0" y="0"/>
                      <a:ext cx="3286125" cy="1574109"/>
                    </a:xfrm>
                    <a:prstGeom prst="rect">
                      <a:avLst/>
                    </a:prstGeom>
                  </pic:spPr>
                </pic:pic>
              </a:graphicData>
            </a:graphic>
          </wp:inline>
        </w:drawing>
      </w:r>
    </w:p>
    <w:p w14:paraId="14EFC281" w14:textId="77777777" w:rsidR="007B3381" w:rsidRDefault="007B3381" w:rsidP="007B3381">
      <w:pPr>
        <w:rPr>
          <w:rFonts w:asciiTheme="majorHAnsi" w:eastAsiaTheme="majorEastAsia" w:hAnsiTheme="majorHAnsi" w:cstheme="majorBidi"/>
          <w:color w:val="2E74B5" w:themeColor="accent1" w:themeShade="BF"/>
          <w:sz w:val="32"/>
          <w:szCs w:val="32"/>
        </w:rPr>
      </w:pPr>
    </w:p>
    <w:p w14:paraId="01F25AFA" w14:textId="3F9B8FE0" w:rsidR="0029297F" w:rsidRPr="0029297F" w:rsidRDefault="008E4110" w:rsidP="0029297F">
      <w:p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t xml:space="preserve"> </w:t>
      </w:r>
    </w:p>
    <w:p w14:paraId="0F776915" w14:textId="77777777" w:rsidR="00321D3F" w:rsidRDefault="00321D3F" w:rsidP="00A817C7">
      <w:pPr>
        <w:rPr>
          <w:sz w:val="28"/>
          <w:szCs w:val="28"/>
        </w:rPr>
      </w:pPr>
    </w:p>
    <w:p w14:paraId="40471A9E" w14:textId="3F411379" w:rsidR="00A817C7" w:rsidRPr="00321D3F" w:rsidRDefault="00A817C7" w:rsidP="00A817C7">
      <w:pPr>
        <w:rPr>
          <w:rFonts w:asciiTheme="minorHAnsi" w:hAnsiTheme="minorHAnsi" w:cstheme="minorHAnsi"/>
          <w:sz w:val="28"/>
          <w:szCs w:val="28"/>
        </w:rPr>
      </w:pPr>
      <w:r w:rsidRPr="00321D3F">
        <w:rPr>
          <w:rFonts w:asciiTheme="minorHAnsi" w:hAnsiTheme="minorHAnsi" w:cstheme="minorHAnsi"/>
          <w:sz w:val="28"/>
          <w:szCs w:val="28"/>
        </w:rPr>
        <w:t xml:space="preserve">2026 Teen TZD </w:t>
      </w:r>
      <w:r w:rsidR="00321D3F">
        <w:rPr>
          <w:rFonts w:asciiTheme="minorHAnsi" w:hAnsiTheme="minorHAnsi" w:cstheme="minorHAnsi"/>
          <w:sz w:val="28"/>
          <w:szCs w:val="28"/>
        </w:rPr>
        <w:t>C</w:t>
      </w:r>
      <w:r w:rsidRPr="00321D3F">
        <w:rPr>
          <w:rFonts w:asciiTheme="minorHAnsi" w:hAnsiTheme="minorHAnsi" w:cstheme="minorHAnsi"/>
          <w:sz w:val="28"/>
          <w:szCs w:val="28"/>
        </w:rPr>
        <w:t xml:space="preserve">onference </w:t>
      </w:r>
      <w:r w:rsidR="00321D3F">
        <w:rPr>
          <w:rFonts w:asciiTheme="minorHAnsi" w:hAnsiTheme="minorHAnsi" w:cstheme="minorHAnsi"/>
          <w:sz w:val="28"/>
          <w:szCs w:val="28"/>
        </w:rPr>
        <w:t>A</w:t>
      </w:r>
      <w:r w:rsidRPr="00321D3F">
        <w:rPr>
          <w:rFonts w:asciiTheme="minorHAnsi" w:hAnsiTheme="minorHAnsi" w:cstheme="minorHAnsi"/>
          <w:sz w:val="28"/>
          <w:szCs w:val="28"/>
        </w:rPr>
        <w:t>genda:</w:t>
      </w:r>
    </w:p>
    <w:p w14:paraId="58708253" w14:textId="77777777" w:rsidR="00A817C7" w:rsidRDefault="00A817C7" w:rsidP="00A817C7">
      <w:pPr>
        <w:rPr>
          <w:sz w:val="28"/>
          <w:szCs w:val="28"/>
        </w:rPr>
      </w:pPr>
    </w:p>
    <w:p w14:paraId="02D4E6A9" w14:textId="77777777" w:rsidR="00A817C7" w:rsidRPr="00321D3F" w:rsidRDefault="00A817C7" w:rsidP="00A817C7">
      <w:pPr>
        <w:jc w:val="center"/>
        <w:rPr>
          <w:rFonts w:asciiTheme="minorHAnsi" w:hAnsiTheme="minorHAnsi" w:cstheme="minorHAnsi"/>
          <w:sz w:val="28"/>
          <w:szCs w:val="28"/>
        </w:rPr>
      </w:pPr>
      <w:r w:rsidRPr="00321D3F">
        <w:rPr>
          <w:rFonts w:asciiTheme="minorHAnsi" w:hAnsiTheme="minorHAnsi" w:cstheme="minorHAnsi"/>
          <w:noProof/>
          <w:sz w:val="28"/>
          <w:szCs w:val="28"/>
        </w:rPr>
        <w:drawing>
          <wp:inline distT="0" distB="0" distL="0" distR="0" wp14:anchorId="5106B37C" wp14:editId="293BF44A">
            <wp:extent cx="4995077" cy="1248770"/>
            <wp:effectExtent l="0" t="0" r="0" b="8890"/>
            <wp:docPr id="1783081084" name="Picture 8" descr="User uploaded image Teen TZD conference tagl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81084" name="Picture 8" descr="User uploaded image Teen TZD conference tagline log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67450" cy="1266863"/>
                    </a:xfrm>
                    <a:prstGeom prst="rect">
                      <a:avLst/>
                    </a:prstGeom>
                    <a:noFill/>
                    <a:ln>
                      <a:noFill/>
                    </a:ln>
                  </pic:spPr>
                </pic:pic>
              </a:graphicData>
            </a:graphic>
          </wp:inline>
        </w:drawing>
      </w:r>
    </w:p>
    <w:p w14:paraId="3CA18AE8" w14:textId="77777777" w:rsidR="00A817C7" w:rsidRPr="00321D3F" w:rsidRDefault="00A817C7" w:rsidP="00A817C7">
      <w:pPr>
        <w:rPr>
          <w:rFonts w:asciiTheme="minorHAnsi" w:hAnsiTheme="minorHAnsi" w:cstheme="minorHAnsi"/>
          <w:b/>
          <w:bCs/>
          <w:sz w:val="28"/>
          <w:szCs w:val="28"/>
        </w:rPr>
      </w:pPr>
      <w:r w:rsidRPr="00321D3F">
        <w:rPr>
          <w:rFonts w:asciiTheme="minorHAnsi" w:hAnsiTheme="minorHAnsi" w:cstheme="minorHAnsi"/>
          <w:b/>
          <w:bCs/>
          <w:sz w:val="28"/>
          <w:szCs w:val="28"/>
        </w:rPr>
        <w:t>2026 POWER SESSIONS</w:t>
      </w:r>
    </w:p>
    <w:p w14:paraId="1C5AB1E4" w14:textId="77777777" w:rsidR="00A817C7" w:rsidRPr="00321D3F" w:rsidRDefault="00A817C7" w:rsidP="00A817C7">
      <w:pPr>
        <w:rPr>
          <w:rFonts w:asciiTheme="minorHAnsi" w:hAnsiTheme="minorHAnsi" w:cstheme="minorHAnsi"/>
        </w:rPr>
      </w:pPr>
      <w:r w:rsidRPr="00321D3F">
        <w:rPr>
          <w:rFonts w:asciiTheme="minorHAnsi" w:hAnsiTheme="minorHAnsi" w:cstheme="minorHAnsi"/>
          <w:b/>
          <w:bCs/>
        </w:rPr>
        <w:t>Human Trafficking/Internet Safety</w:t>
      </w:r>
    </w:p>
    <w:p w14:paraId="5E672682" w14:textId="77777777" w:rsidR="00A817C7" w:rsidRPr="00321D3F" w:rsidRDefault="00A817C7" w:rsidP="00A817C7">
      <w:pPr>
        <w:rPr>
          <w:rFonts w:asciiTheme="minorHAnsi" w:hAnsiTheme="minorHAnsi" w:cstheme="minorHAnsi"/>
        </w:rPr>
      </w:pPr>
      <w:r w:rsidRPr="00321D3F">
        <w:rPr>
          <w:rFonts w:asciiTheme="minorHAnsi" w:hAnsiTheme="minorHAnsi" w:cstheme="minorHAnsi"/>
        </w:rPr>
        <w:t>Human trafficking and child exploitation are a real thing, and it does happen in Thief River</w:t>
      </w:r>
    </w:p>
    <w:p w14:paraId="363D2949" w14:textId="77777777" w:rsidR="00A817C7" w:rsidRPr="00321D3F" w:rsidRDefault="00A817C7" w:rsidP="00A817C7">
      <w:pPr>
        <w:rPr>
          <w:rFonts w:asciiTheme="minorHAnsi" w:hAnsiTheme="minorHAnsi" w:cstheme="minorHAnsi"/>
        </w:rPr>
      </w:pPr>
      <w:r w:rsidRPr="00321D3F">
        <w:rPr>
          <w:rFonts w:asciiTheme="minorHAnsi" w:hAnsiTheme="minorHAnsi" w:cstheme="minorHAnsi"/>
        </w:rPr>
        <w:t>Falls, MN. We will speak on real-life investigations that have occurred in our area, tell in detail how kids are groomed on social media platforms, and give helpful ideas on what to look for if caught in these situations.</w:t>
      </w:r>
    </w:p>
    <w:p w14:paraId="6365AA1D" w14:textId="77777777" w:rsidR="00A817C7" w:rsidRPr="00321D3F" w:rsidRDefault="00A817C7" w:rsidP="00A817C7">
      <w:pPr>
        <w:rPr>
          <w:rFonts w:asciiTheme="minorHAnsi" w:hAnsiTheme="minorHAnsi" w:cstheme="minorHAnsi"/>
          <w:b/>
          <w:bCs/>
          <w:sz w:val="10"/>
          <w:szCs w:val="10"/>
        </w:rPr>
      </w:pPr>
    </w:p>
    <w:p w14:paraId="4E3BF725" w14:textId="77777777" w:rsidR="00A817C7" w:rsidRPr="00321D3F" w:rsidRDefault="00A817C7" w:rsidP="00A817C7">
      <w:pPr>
        <w:rPr>
          <w:rFonts w:asciiTheme="minorHAnsi" w:hAnsiTheme="minorHAnsi" w:cstheme="minorHAnsi"/>
        </w:rPr>
      </w:pPr>
      <w:r w:rsidRPr="00321D3F">
        <w:rPr>
          <w:rFonts w:asciiTheme="minorHAnsi" w:hAnsiTheme="minorHAnsi" w:cstheme="minorHAnsi"/>
          <w:b/>
          <w:bCs/>
        </w:rPr>
        <w:t>Toxic Relationships: How to Spot Them; Protect Yourself</w:t>
      </w:r>
    </w:p>
    <w:p w14:paraId="6D8533C2" w14:textId="77777777" w:rsidR="00A817C7" w:rsidRPr="00321D3F" w:rsidRDefault="00A817C7" w:rsidP="00A817C7">
      <w:pPr>
        <w:rPr>
          <w:rFonts w:asciiTheme="minorHAnsi" w:hAnsiTheme="minorHAnsi" w:cstheme="minorHAnsi"/>
        </w:rPr>
      </w:pPr>
      <w:r w:rsidRPr="00321D3F">
        <w:rPr>
          <w:rFonts w:asciiTheme="minorHAnsi" w:hAnsiTheme="minorHAnsi" w:cstheme="minorHAnsi"/>
        </w:rPr>
        <w:t xml:space="preserve">In this session, you’ll learn what actually makes a relationship toxic, what gaslighting and manipulation look like, how to set boundaries without feeling guilty, protect your mental health, when and how to ask for help and so much more. </w:t>
      </w:r>
    </w:p>
    <w:p w14:paraId="2A1F9A34" w14:textId="77777777" w:rsidR="00A817C7" w:rsidRPr="00321D3F" w:rsidRDefault="00A817C7" w:rsidP="00A817C7">
      <w:pPr>
        <w:rPr>
          <w:rFonts w:asciiTheme="minorHAnsi" w:hAnsiTheme="minorHAnsi" w:cstheme="minorHAnsi"/>
          <w:sz w:val="10"/>
          <w:szCs w:val="10"/>
        </w:rPr>
      </w:pPr>
    </w:p>
    <w:p w14:paraId="196B9921" w14:textId="77777777" w:rsidR="00A817C7" w:rsidRPr="00321D3F" w:rsidRDefault="00A817C7" w:rsidP="00A817C7">
      <w:pPr>
        <w:rPr>
          <w:rFonts w:asciiTheme="minorHAnsi" w:hAnsiTheme="minorHAnsi" w:cstheme="minorHAnsi"/>
        </w:rPr>
      </w:pPr>
      <w:r w:rsidRPr="00321D3F">
        <w:rPr>
          <w:rFonts w:asciiTheme="minorHAnsi" w:hAnsiTheme="minorHAnsi" w:cstheme="minorHAnsi"/>
          <w:b/>
          <w:bCs/>
        </w:rPr>
        <w:t>CPR &amp; AED/Emergencies for Flight</w:t>
      </w:r>
    </w:p>
    <w:p w14:paraId="4FDE5177" w14:textId="77777777" w:rsidR="00A817C7" w:rsidRPr="00321D3F" w:rsidRDefault="00A817C7" w:rsidP="00A817C7">
      <w:pPr>
        <w:rPr>
          <w:rFonts w:asciiTheme="minorHAnsi" w:hAnsiTheme="minorHAnsi" w:cstheme="minorHAnsi"/>
        </w:rPr>
      </w:pPr>
      <w:r w:rsidRPr="00321D3F">
        <w:rPr>
          <w:rFonts w:asciiTheme="minorHAnsi" w:hAnsiTheme="minorHAnsi" w:cstheme="minorHAnsi"/>
        </w:rPr>
        <w:t>In this interactive session, students will learn the critical steps during a cardiac emergency. Participants will explore when and how to use an Automated External Defibrillator (AED), understand the importance of CPR, and know why calling 911 is essential. Through hands-on practice, students can operate an AED and experience what it's like to perform CPR, gaining confidence in their ability to respond effectively in an emergency.</w:t>
      </w:r>
    </w:p>
    <w:p w14:paraId="1EE83134" w14:textId="77777777" w:rsidR="00A817C7" w:rsidRPr="00321D3F" w:rsidRDefault="00A817C7" w:rsidP="00A817C7">
      <w:pPr>
        <w:rPr>
          <w:rFonts w:asciiTheme="minorHAnsi" w:hAnsiTheme="minorHAnsi" w:cstheme="minorHAnsi"/>
          <w:sz w:val="10"/>
          <w:szCs w:val="10"/>
        </w:rPr>
      </w:pPr>
    </w:p>
    <w:p w14:paraId="4CB44BBE" w14:textId="77777777" w:rsidR="00A817C7" w:rsidRPr="00321D3F" w:rsidRDefault="00A817C7" w:rsidP="00A817C7">
      <w:pPr>
        <w:rPr>
          <w:rFonts w:asciiTheme="minorHAnsi" w:hAnsiTheme="minorHAnsi" w:cstheme="minorHAnsi"/>
        </w:rPr>
      </w:pPr>
      <w:r w:rsidRPr="00321D3F">
        <w:rPr>
          <w:rFonts w:asciiTheme="minorHAnsi" w:hAnsiTheme="minorHAnsi" w:cstheme="minorHAnsi"/>
          <w:b/>
          <w:bCs/>
        </w:rPr>
        <w:t>The Power of Choice: How Your Decisions Shape Your Brain &amp; Future</w:t>
      </w:r>
    </w:p>
    <w:p w14:paraId="3BCA862D" w14:textId="77777777" w:rsidR="00A817C7" w:rsidRPr="00321D3F" w:rsidRDefault="00A817C7" w:rsidP="00A817C7">
      <w:pPr>
        <w:rPr>
          <w:rFonts w:asciiTheme="minorHAnsi" w:hAnsiTheme="minorHAnsi" w:cstheme="minorHAnsi"/>
        </w:rPr>
      </w:pPr>
      <w:r w:rsidRPr="00321D3F">
        <w:rPr>
          <w:rFonts w:asciiTheme="minorHAnsi" w:hAnsiTheme="minorHAnsi" w:cstheme="minorHAnsi"/>
        </w:rPr>
        <w:t>Come and join us for an engaging overview of how the developing teen brain works and how substances like alcohol, vaping/nicotine, cannabis, caffeine, and opioids can impact memory, decision</w:t>
      </w:r>
      <w:r w:rsidRPr="00321D3F">
        <w:rPr>
          <w:rFonts w:asciiTheme="minorHAnsi" w:hAnsiTheme="minorHAnsi" w:cstheme="minorHAnsi"/>
        </w:rPr>
        <w:noBreakHyphen/>
        <w:t>making, motivation, and long</w:t>
      </w:r>
      <w:r w:rsidRPr="00321D3F">
        <w:rPr>
          <w:rFonts w:asciiTheme="minorHAnsi" w:hAnsiTheme="minorHAnsi" w:cstheme="minorHAnsi"/>
        </w:rPr>
        <w:noBreakHyphen/>
        <w:t>term health. It emphasizes that </w:t>
      </w:r>
      <w:r w:rsidRPr="00321D3F">
        <w:rPr>
          <w:rFonts w:asciiTheme="minorHAnsi" w:hAnsiTheme="minorHAnsi" w:cstheme="minorHAnsi"/>
          <w:b/>
          <w:bCs/>
        </w:rPr>
        <w:t>most teens are not using substances</w:t>
      </w:r>
      <w:r w:rsidRPr="00321D3F">
        <w:rPr>
          <w:rFonts w:asciiTheme="minorHAnsi" w:hAnsiTheme="minorHAnsi" w:cstheme="minorHAnsi"/>
        </w:rPr>
        <w:t>, correcting misperceptions, and empowering healthy decision</w:t>
      </w:r>
      <w:r w:rsidRPr="00321D3F">
        <w:rPr>
          <w:rFonts w:asciiTheme="minorHAnsi" w:hAnsiTheme="minorHAnsi" w:cstheme="minorHAnsi"/>
        </w:rPr>
        <w:noBreakHyphen/>
        <w:t>making</w:t>
      </w:r>
    </w:p>
    <w:p w14:paraId="638A3121" w14:textId="77777777" w:rsidR="00A817C7" w:rsidRPr="00321D3F" w:rsidRDefault="00A817C7" w:rsidP="00A817C7">
      <w:pPr>
        <w:rPr>
          <w:rFonts w:asciiTheme="minorHAnsi" w:hAnsiTheme="minorHAnsi" w:cstheme="minorHAnsi"/>
          <w:sz w:val="10"/>
          <w:szCs w:val="10"/>
        </w:rPr>
      </w:pPr>
    </w:p>
    <w:p w14:paraId="478BB573" w14:textId="77777777" w:rsidR="00A817C7" w:rsidRPr="00321D3F" w:rsidRDefault="00A817C7" w:rsidP="00A817C7">
      <w:pPr>
        <w:rPr>
          <w:rFonts w:asciiTheme="minorHAnsi" w:hAnsiTheme="minorHAnsi" w:cstheme="minorHAnsi"/>
        </w:rPr>
      </w:pPr>
      <w:r w:rsidRPr="00321D3F">
        <w:rPr>
          <w:rFonts w:asciiTheme="minorHAnsi" w:hAnsiTheme="minorHAnsi" w:cstheme="minorHAnsi"/>
          <w:b/>
          <w:bCs/>
        </w:rPr>
        <w:t>Real Life. Real Emergencies. Real Skills</w:t>
      </w:r>
    </w:p>
    <w:p w14:paraId="55BCDD49" w14:textId="77777777" w:rsidR="00A817C7" w:rsidRPr="00321D3F" w:rsidRDefault="00A817C7" w:rsidP="00A817C7">
      <w:pPr>
        <w:rPr>
          <w:rFonts w:asciiTheme="minorHAnsi" w:hAnsiTheme="minorHAnsi" w:cstheme="minorHAnsi"/>
        </w:rPr>
      </w:pPr>
      <w:r w:rsidRPr="00321D3F">
        <w:rPr>
          <w:rFonts w:asciiTheme="minorHAnsi" w:hAnsiTheme="minorHAnsi" w:cstheme="minorHAnsi"/>
        </w:rPr>
        <w:t xml:space="preserve">What would you do if someone collapsed, started choking, or was seriously hurt? This session gives you the confidence to act instead of </w:t>
      </w:r>
      <w:proofErr w:type="gramStart"/>
      <w:r w:rsidRPr="00321D3F">
        <w:rPr>
          <w:rFonts w:asciiTheme="minorHAnsi" w:hAnsiTheme="minorHAnsi" w:cstheme="minorHAnsi"/>
        </w:rPr>
        <w:t>freeze</w:t>
      </w:r>
      <w:proofErr w:type="gramEnd"/>
      <w:r w:rsidRPr="00321D3F">
        <w:rPr>
          <w:rFonts w:asciiTheme="minorHAnsi" w:hAnsiTheme="minorHAnsi" w:cstheme="minorHAnsi"/>
        </w:rPr>
        <w:t>. You’ll learn how to handle common emergencies like bleeding, burns, and choking using straightforward techniques that could help save a friend, teammate, or family member.</w:t>
      </w:r>
    </w:p>
    <w:p w14:paraId="4982118F" w14:textId="77777777" w:rsidR="00A817C7" w:rsidRPr="00321D3F" w:rsidRDefault="00A817C7" w:rsidP="00A817C7">
      <w:pPr>
        <w:rPr>
          <w:rFonts w:asciiTheme="minorHAnsi" w:hAnsiTheme="minorHAnsi" w:cstheme="minorHAnsi"/>
          <w:sz w:val="10"/>
          <w:szCs w:val="10"/>
        </w:rPr>
      </w:pPr>
    </w:p>
    <w:p w14:paraId="1DE88533" w14:textId="77777777" w:rsidR="00A817C7" w:rsidRPr="00321D3F" w:rsidRDefault="00A817C7" w:rsidP="00A817C7">
      <w:pPr>
        <w:rPr>
          <w:rFonts w:asciiTheme="minorHAnsi" w:hAnsiTheme="minorHAnsi" w:cstheme="minorHAnsi"/>
        </w:rPr>
      </w:pPr>
      <w:r w:rsidRPr="00321D3F">
        <w:rPr>
          <w:rFonts w:asciiTheme="minorHAnsi" w:hAnsiTheme="minorHAnsi" w:cstheme="minorHAnsi"/>
          <w:b/>
          <w:bCs/>
        </w:rPr>
        <w:t>What happens at a crash scene?</w:t>
      </w:r>
    </w:p>
    <w:p w14:paraId="7C4ABEBB" w14:textId="77777777" w:rsidR="00A817C7" w:rsidRPr="00321D3F" w:rsidRDefault="00A817C7" w:rsidP="00A817C7">
      <w:pPr>
        <w:rPr>
          <w:rFonts w:asciiTheme="minorHAnsi" w:hAnsiTheme="minorHAnsi" w:cstheme="minorHAnsi"/>
        </w:rPr>
      </w:pPr>
      <w:r w:rsidRPr="00321D3F">
        <w:rPr>
          <w:rFonts w:asciiTheme="minorHAnsi" w:hAnsiTheme="minorHAnsi" w:cstheme="minorHAnsi"/>
        </w:rPr>
        <w:t xml:space="preserve">When a crash happens, the impact goes far beyond damaged vehicles. This presentation walks students through what law enforcement, emergency responders, and victims experience at a crash scene. It highlights the emotional, physical, and legal consequences of risky driving </w:t>
      </w:r>
      <w:proofErr w:type="gramStart"/>
      <w:r w:rsidRPr="00321D3F">
        <w:rPr>
          <w:rFonts w:asciiTheme="minorHAnsi" w:hAnsiTheme="minorHAnsi" w:cstheme="minorHAnsi"/>
        </w:rPr>
        <w:t>behaviors</w:t>
      </w:r>
      <w:proofErr w:type="gramEnd"/>
      <w:r w:rsidRPr="00321D3F">
        <w:rPr>
          <w:rFonts w:asciiTheme="minorHAnsi" w:hAnsiTheme="minorHAnsi" w:cstheme="minorHAnsi"/>
        </w:rPr>
        <w:t>, encouraging students to make safer choices before they ever get behind the wheel.</w:t>
      </w:r>
    </w:p>
    <w:p w14:paraId="5A83F788" w14:textId="77777777" w:rsidR="00A817C7" w:rsidRPr="00321D3F" w:rsidRDefault="00A817C7" w:rsidP="00A817C7">
      <w:pPr>
        <w:rPr>
          <w:rFonts w:asciiTheme="minorHAnsi" w:hAnsiTheme="minorHAnsi" w:cstheme="minorHAnsi"/>
          <w:sz w:val="10"/>
          <w:szCs w:val="10"/>
        </w:rPr>
      </w:pPr>
    </w:p>
    <w:p w14:paraId="13BBEFF4" w14:textId="4CEFF9F2" w:rsidR="00A817C7" w:rsidRPr="00321D3F" w:rsidRDefault="00A817C7" w:rsidP="00A817C7">
      <w:pPr>
        <w:rPr>
          <w:rFonts w:asciiTheme="minorHAnsi" w:hAnsiTheme="minorHAnsi" w:cstheme="minorHAnsi"/>
        </w:rPr>
      </w:pPr>
      <w:r w:rsidRPr="00321D3F">
        <w:rPr>
          <w:rFonts w:asciiTheme="minorHAnsi" w:hAnsiTheme="minorHAnsi" w:cstheme="minorHAnsi"/>
          <w:b/>
          <w:bCs/>
        </w:rPr>
        <w:t>Recognizing and Recovering from Stress</w:t>
      </w:r>
    </w:p>
    <w:p w14:paraId="2BF12B6C" w14:textId="77777777" w:rsidR="00A817C7" w:rsidRPr="00321D3F" w:rsidRDefault="00A817C7" w:rsidP="00A817C7">
      <w:pPr>
        <w:rPr>
          <w:rFonts w:asciiTheme="minorHAnsi" w:hAnsiTheme="minorHAnsi" w:cstheme="minorHAnsi"/>
        </w:rPr>
      </w:pPr>
      <w:r w:rsidRPr="00321D3F">
        <w:rPr>
          <w:rFonts w:asciiTheme="minorHAnsi" w:hAnsiTheme="minorHAnsi" w:cstheme="minorHAnsi"/>
        </w:rPr>
        <w:t xml:space="preserve">In this session we will discuss how difficult and stressful experiences impact our mind, body, and nervous system. We will explore what emotional/mental triggers are, how they are developed, and how they show up in our lives. Each one of us faces daily stress and pressure. Together we will learn practices </w:t>
      </w:r>
      <w:r w:rsidRPr="00321D3F">
        <w:rPr>
          <w:rFonts w:asciiTheme="minorHAnsi" w:hAnsiTheme="minorHAnsi" w:cstheme="minorHAnsi"/>
        </w:rPr>
        <w:lastRenderedPageBreak/>
        <w:t>to grow your emotional capacity, recognize when you are overwhelmed, and practice activities and skills to help you feel peace and calm. It is possible to feel peaceful even when chaos and stress are all around.</w:t>
      </w:r>
    </w:p>
    <w:p w14:paraId="5E1BA885" w14:textId="77777777" w:rsidR="00A817C7" w:rsidRPr="00321D3F" w:rsidRDefault="00A817C7" w:rsidP="00A817C7">
      <w:pPr>
        <w:rPr>
          <w:rFonts w:asciiTheme="minorHAnsi" w:hAnsiTheme="minorHAnsi" w:cstheme="minorHAnsi"/>
          <w:sz w:val="10"/>
          <w:szCs w:val="10"/>
        </w:rPr>
      </w:pPr>
    </w:p>
    <w:p w14:paraId="661CF1CC" w14:textId="77777777" w:rsidR="00A817C7" w:rsidRPr="00321D3F" w:rsidRDefault="00A817C7" w:rsidP="00A817C7">
      <w:pPr>
        <w:rPr>
          <w:rFonts w:asciiTheme="minorHAnsi" w:hAnsiTheme="minorHAnsi" w:cstheme="minorHAnsi"/>
        </w:rPr>
      </w:pPr>
      <w:r w:rsidRPr="00321D3F">
        <w:rPr>
          <w:rFonts w:asciiTheme="minorHAnsi" w:hAnsiTheme="minorHAnsi" w:cstheme="minorHAnsi"/>
          <w:b/>
          <w:bCs/>
        </w:rPr>
        <w:t>Grief</w:t>
      </w:r>
    </w:p>
    <w:p w14:paraId="7F750622" w14:textId="77777777" w:rsidR="00A817C7" w:rsidRPr="00321D3F" w:rsidRDefault="00A817C7" w:rsidP="00A817C7">
      <w:pPr>
        <w:rPr>
          <w:rFonts w:asciiTheme="minorHAnsi" w:hAnsiTheme="minorHAnsi" w:cstheme="minorHAnsi"/>
        </w:rPr>
      </w:pPr>
      <w:r w:rsidRPr="00321D3F">
        <w:rPr>
          <w:rFonts w:asciiTheme="minorHAnsi" w:hAnsiTheme="minorHAnsi" w:cstheme="minorHAnsi"/>
        </w:rPr>
        <w:t>Have you ever dealt with the death of an important person in your life? Has someone moved away and you can't see them anymore? Has your family lost a pet? If so, here is an opportunity to learn about the grief/loss process and how to deal with the emotions related to it.</w:t>
      </w:r>
    </w:p>
    <w:p w14:paraId="47793D30" w14:textId="77777777" w:rsidR="00A817C7" w:rsidRPr="00321D3F" w:rsidRDefault="00A817C7" w:rsidP="00A817C7">
      <w:pPr>
        <w:rPr>
          <w:rFonts w:asciiTheme="minorHAnsi" w:hAnsiTheme="minorHAnsi" w:cstheme="minorHAnsi"/>
          <w:sz w:val="10"/>
          <w:szCs w:val="10"/>
        </w:rPr>
      </w:pPr>
    </w:p>
    <w:p w14:paraId="112D3794" w14:textId="77777777" w:rsidR="00A817C7" w:rsidRPr="00321D3F" w:rsidRDefault="00A817C7" w:rsidP="00A817C7">
      <w:pPr>
        <w:rPr>
          <w:rFonts w:asciiTheme="minorHAnsi" w:hAnsiTheme="minorHAnsi" w:cstheme="minorHAnsi"/>
        </w:rPr>
      </w:pPr>
      <w:r w:rsidRPr="00321D3F">
        <w:rPr>
          <w:rFonts w:asciiTheme="minorHAnsi" w:hAnsiTheme="minorHAnsi" w:cstheme="minorHAnsi"/>
          <w:b/>
          <w:bCs/>
        </w:rPr>
        <w:t>Traumatic Injuries &amp; Stop the Bleed: Strategies for Bystander Life-Saving Care</w:t>
      </w:r>
    </w:p>
    <w:p w14:paraId="0EB9D3C7" w14:textId="77777777" w:rsidR="00A817C7" w:rsidRPr="00321D3F" w:rsidRDefault="00A817C7" w:rsidP="00A817C7">
      <w:pPr>
        <w:rPr>
          <w:rFonts w:asciiTheme="minorHAnsi" w:hAnsiTheme="minorHAnsi" w:cstheme="minorHAnsi"/>
        </w:rPr>
      </w:pPr>
      <w:r w:rsidRPr="00321D3F">
        <w:rPr>
          <w:rFonts w:asciiTheme="minorHAnsi" w:hAnsiTheme="minorHAnsi" w:cstheme="minorHAnsi"/>
        </w:rPr>
        <w:t>Participants will explore the critical role of bystanders in the chain of survival and learn the fundamental principles of bleeding control. This session is designed to prepare individuals to act as immediate responders in medical emergencies involving traumatic injury. By understanding how to recognize life-threatening bleeding and applying standardized intervention strategies, attendees can gain the knowledge necessary to provide aid until professional emergency medical services arrive.</w:t>
      </w:r>
    </w:p>
    <w:p w14:paraId="09FE36D0" w14:textId="77777777" w:rsidR="00A817C7" w:rsidRPr="00321D3F" w:rsidRDefault="00A817C7" w:rsidP="00A817C7">
      <w:pPr>
        <w:rPr>
          <w:rFonts w:asciiTheme="minorHAnsi" w:hAnsiTheme="minorHAnsi" w:cstheme="minorHAnsi"/>
          <w:sz w:val="10"/>
          <w:szCs w:val="10"/>
        </w:rPr>
      </w:pPr>
    </w:p>
    <w:p w14:paraId="788981E8" w14:textId="77777777" w:rsidR="00A817C7" w:rsidRPr="00321D3F" w:rsidRDefault="00A817C7" w:rsidP="00A817C7">
      <w:pPr>
        <w:rPr>
          <w:rFonts w:asciiTheme="minorHAnsi" w:hAnsiTheme="minorHAnsi" w:cstheme="minorHAnsi"/>
        </w:rPr>
      </w:pPr>
      <w:r w:rsidRPr="00321D3F">
        <w:rPr>
          <w:rFonts w:asciiTheme="minorHAnsi" w:hAnsiTheme="minorHAnsi" w:cstheme="minorHAnsi"/>
          <w:b/>
          <w:bCs/>
        </w:rPr>
        <w:t>Building Bridges – Test Your Bridge-Building Skills</w:t>
      </w:r>
    </w:p>
    <w:p w14:paraId="4E4991E6" w14:textId="77777777" w:rsidR="00A817C7" w:rsidRPr="00321D3F" w:rsidRDefault="00A817C7" w:rsidP="00A817C7">
      <w:pPr>
        <w:rPr>
          <w:rFonts w:asciiTheme="minorHAnsi" w:hAnsiTheme="minorHAnsi" w:cstheme="minorHAnsi"/>
        </w:rPr>
      </w:pPr>
      <w:r w:rsidRPr="00321D3F">
        <w:rPr>
          <w:rFonts w:asciiTheme="minorHAnsi" w:hAnsiTheme="minorHAnsi" w:cstheme="minorHAnsi"/>
        </w:rPr>
        <w:t>Discover the extraordinary potential of STEM! The fusion of science, technology, engineering, and mathematics has become a priority in education and numerous other domains. Its influence is so profound that it has been acclaimed as indispensable for the future, exerting a profound impact on children, diversity, the workforce, and the economy, among countless other realms. Embark on an exhilarating journey where math, science, technology, and engineering become sources of joy and stimulation. Join us in an exciting competition against other groups, where you can experience firsthand the thrill of pushing your limits and exploring STEM's boundless possibilities.</w:t>
      </w:r>
    </w:p>
    <w:p w14:paraId="776EFEB1" w14:textId="77777777" w:rsidR="00A817C7" w:rsidRPr="00321D3F" w:rsidRDefault="00A817C7" w:rsidP="00A817C7">
      <w:pPr>
        <w:rPr>
          <w:rFonts w:asciiTheme="minorHAnsi" w:hAnsiTheme="minorHAnsi" w:cstheme="minorHAnsi"/>
        </w:rPr>
      </w:pPr>
    </w:p>
    <w:p w14:paraId="782DB9D8" w14:textId="77777777" w:rsidR="00A817C7" w:rsidRPr="00321D3F" w:rsidRDefault="00A817C7" w:rsidP="00A817C7">
      <w:pPr>
        <w:rPr>
          <w:rFonts w:asciiTheme="minorHAnsi" w:hAnsiTheme="minorHAnsi" w:cstheme="minorHAnsi"/>
          <w:b/>
          <w:bCs/>
        </w:rPr>
      </w:pPr>
      <w:r w:rsidRPr="00321D3F">
        <w:rPr>
          <w:rFonts w:asciiTheme="minorHAnsi" w:hAnsiTheme="minorHAnsi" w:cstheme="minorHAnsi"/>
          <w:b/>
          <w:bCs/>
        </w:rPr>
        <w:t>CAREER SESSIONS</w:t>
      </w:r>
    </w:p>
    <w:p w14:paraId="0D3F82E4" w14:textId="77777777" w:rsidR="00A817C7" w:rsidRPr="00321D3F" w:rsidRDefault="00A817C7" w:rsidP="00A817C7">
      <w:pPr>
        <w:pStyle w:val="ListParagraph"/>
        <w:widowControl/>
        <w:numPr>
          <w:ilvl w:val="0"/>
          <w:numId w:val="41"/>
        </w:numPr>
        <w:spacing w:line="271" w:lineRule="auto"/>
        <w:rPr>
          <w:rFonts w:asciiTheme="minorHAnsi" w:hAnsiTheme="minorHAnsi" w:cstheme="minorHAnsi"/>
        </w:rPr>
      </w:pPr>
      <w:r w:rsidRPr="00321D3F">
        <w:rPr>
          <w:rFonts w:asciiTheme="minorHAnsi" w:hAnsiTheme="minorHAnsi" w:cstheme="minorHAnsi"/>
        </w:rPr>
        <w:t>Firefighters: A Noble Profession</w:t>
      </w:r>
    </w:p>
    <w:p w14:paraId="588D1C33" w14:textId="77777777" w:rsidR="00A817C7" w:rsidRPr="00321D3F" w:rsidRDefault="00A817C7" w:rsidP="00A817C7">
      <w:pPr>
        <w:pStyle w:val="ListParagraph"/>
        <w:widowControl/>
        <w:numPr>
          <w:ilvl w:val="0"/>
          <w:numId w:val="41"/>
        </w:numPr>
        <w:spacing w:line="271" w:lineRule="auto"/>
        <w:rPr>
          <w:rFonts w:asciiTheme="minorHAnsi" w:hAnsiTheme="minorHAnsi" w:cstheme="minorHAnsi"/>
        </w:rPr>
      </w:pPr>
      <w:r w:rsidRPr="00321D3F">
        <w:rPr>
          <w:rFonts w:asciiTheme="minorHAnsi" w:hAnsiTheme="minorHAnsi" w:cstheme="minorHAnsi"/>
        </w:rPr>
        <w:t>EMS- Not only a Career, but a Passion</w:t>
      </w:r>
    </w:p>
    <w:p w14:paraId="387FB349" w14:textId="77777777" w:rsidR="00A817C7" w:rsidRPr="00321D3F" w:rsidRDefault="00A817C7" w:rsidP="00A817C7">
      <w:pPr>
        <w:pStyle w:val="ListParagraph"/>
        <w:widowControl/>
        <w:numPr>
          <w:ilvl w:val="0"/>
          <w:numId w:val="41"/>
        </w:numPr>
        <w:spacing w:line="271" w:lineRule="auto"/>
        <w:rPr>
          <w:rFonts w:asciiTheme="minorHAnsi" w:hAnsiTheme="minorHAnsi" w:cstheme="minorHAnsi"/>
        </w:rPr>
      </w:pPr>
      <w:proofErr w:type="gramStart"/>
      <w:r w:rsidRPr="00321D3F">
        <w:rPr>
          <w:rFonts w:asciiTheme="minorHAnsi" w:hAnsiTheme="minorHAnsi" w:cstheme="minorHAnsi"/>
        </w:rPr>
        <w:t>So</w:t>
      </w:r>
      <w:proofErr w:type="gramEnd"/>
      <w:r w:rsidRPr="00321D3F">
        <w:rPr>
          <w:rFonts w:asciiTheme="minorHAnsi" w:hAnsiTheme="minorHAnsi" w:cstheme="minorHAnsi"/>
        </w:rPr>
        <w:t xml:space="preserve"> You Want to Be a </w:t>
      </w:r>
      <w:proofErr w:type="gramStart"/>
      <w:r w:rsidRPr="00321D3F">
        <w:rPr>
          <w:rFonts w:asciiTheme="minorHAnsi" w:hAnsiTheme="minorHAnsi" w:cstheme="minorHAnsi"/>
        </w:rPr>
        <w:t>Therapist</w:t>
      </w:r>
      <w:proofErr w:type="gramEnd"/>
      <w:r w:rsidRPr="00321D3F">
        <w:rPr>
          <w:rFonts w:asciiTheme="minorHAnsi" w:hAnsiTheme="minorHAnsi" w:cstheme="minorHAnsi"/>
        </w:rPr>
        <w:t>? The Real Story.</w:t>
      </w:r>
    </w:p>
    <w:p w14:paraId="160DBA6F" w14:textId="77777777" w:rsidR="00A817C7" w:rsidRPr="00321D3F" w:rsidRDefault="00A817C7" w:rsidP="00A817C7">
      <w:pPr>
        <w:pStyle w:val="ListParagraph"/>
        <w:widowControl/>
        <w:numPr>
          <w:ilvl w:val="0"/>
          <w:numId w:val="41"/>
        </w:numPr>
        <w:spacing w:line="271" w:lineRule="auto"/>
        <w:rPr>
          <w:rFonts w:asciiTheme="minorHAnsi" w:hAnsiTheme="minorHAnsi" w:cstheme="minorHAnsi"/>
        </w:rPr>
      </w:pPr>
      <w:r w:rsidRPr="00321D3F">
        <w:rPr>
          <w:rFonts w:asciiTheme="minorHAnsi" w:hAnsiTheme="minorHAnsi" w:cstheme="minorHAnsi"/>
        </w:rPr>
        <w:t>Life Behind the Badge</w:t>
      </w:r>
    </w:p>
    <w:p w14:paraId="27B5EFAB" w14:textId="77777777" w:rsidR="00A817C7" w:rsidRPr="00321D3F" w:rsidRDefault="00A817C7" w:rsidP="00A817C7">
      <w:pPr>
        <w:pStyle w:val="ListParagraph"/>
        <w:widowControl/>
        <w:numPr>
          <w:ilvl w:val="0"/>
          <w:numId w:val="41"/>
        </w:numPr>
        <w:spacing w:line="271" w:lineRule="auto"/>
        <w:rPr>
          <w:rFonts w:asciiTheme="minorHAnsi" w:hAnsiTheme="minorHAnsi" w:cstheme="minorHAnsi"/>
        </w:rPr>
      </w:pPr>
      <w:r w:rsidRPr="00321D3F">
        <w:rPr>
          <w:rFonts w:asciiTheme="minorHAnsi" w:hAnsiTheme="minorHAnsi" w:cstheme="minorHAnsi"/>
        </w:rPr>
        <w:t xml:space="preserve">Flight Paramedic - Sanford </w:t>
      </w:r>
      <w:proofErr w:type="spellStart"/>
      <w:r w:rsidRPr="00321D3F">
        <w:rPr>
          <w:rFonts w:asciiTheme="minorHAnsi" w:hAnsiTheme="minorHAnsi" w:cstheme="minorHAnsi"/>
        </w:rPr>
        <w:t>AirMed</w:t>
      </w:r>
      <w:proofErr w:type="spellEnd"/>
    </w:p>
    <w:p w14:paraId="09B84792" w14:textId="77777777" w:rsidR="00A817C7" w:rsidRPr="00321D3F" w:rsidRDefault="00A817C7" w:rsidP="00A817C7">
      <w:pPr>
        <w:pStyle w:val="ListParagraph"/>
        <w:widowControl/>
        <w:numPr>
          <w:ilvl w:val="0"/>
          <w:numId w:val="41"/>
        </w:numPr>
        <w:spacing w:line="271" w:lineRule="auto"/>
        <w:rPr>
          <w:rFonts w:asciiTheme="minorHAnsi" w:hAnsiTheme="minorHAnsi" w:cstheme="minorHAnsi"/>
        </w:rPr>
      </w:pPr>
      <w:r w:rsidRPr="00321D3F">
        <w:rPr>
          <w:rFonts w:asciiTheme="minorHAnsi" w:hAnsiTheme="minorHAnsi" w:cstheme="minorHAnsi"/>
        </w:rPr>
        <w:t>Content Creation, Public Speaking, YouTube &amp; Podcasts</w:t>
      </w:r>
    </w:p>
    <w:p w14:paraId="7D9E5459" w14:textId="77777777" w:rsidR="00A817C7" w:rsidRPr="00321D3F" w:rsidRDefault="00A817C7" w:rsidP="00A817C7">
      <w:pPr>
        <w:pStyle w:val="ListParagraph"/>
        <w:widowControl/>
        <w:numPr>
          <w:ilvl w:val="0"/>
          <w:numId w:val="41"/>
        </w:numPr>
        <w:spacing w:line="271" w:lineRule="auto"/>
        <w:rPr>
          <w:rFonts w:asciiTheme="minorHAnsi" w:hAnsiTheme="minorHAnsi" w:cstheme="minorHAnsi"/>
        </w:rPr>
      </w:pPr>
      <w:r w:rsidRPr="00321D3F">
        <w:rPr>
          <w:rFonts w:asciiTheme="minorHAnsi" w:hAnsiTheme="minorHAnsi" w:cstheme="minorHAnsi"/>
        </w:rPr>
        <w:t>Owner Relearn Relationship LLC</w:t>
      </w:r>
    </w:p>
    <w:p w14:paraId="3E16CFE5" w14:textId="77777777" w:rsidR="00A817C7" w:rsidRPr="00321D3F" w:rsidRDefault="00A817C7" w:rsidP="00A817C7">
      <w:pPr>
        <w:pStyle w:val="ListParagraph"/>
        <w:widowControl/>
        <w:numPr>
          <w:ilvl w:val="0"/>
          <w:numId w:val="41"/>
        </w:numPr>
        <w:spacing w:line="271" w:lineRule="auto"/>
        <w:rPr>
          <w:rFonts w:asciiTheme="minorHAnsi" w:hAnsiTheme="minorHAnsi" w:cstheme="minorHAnsi"/>
        </w:rPr>
      </w:pPr>
      <w:r w:rsidRPr="00321D3F">
        <w:rPr>
          <w:rFonts w:asciiTheme="minorHAnsi" w:hAnsiTheme="minorHAnsi" w:cstheme="minorHAnsi"/>
        </w:rPr>
        <w:t>The Dynamic World of Nursing</w:t>
      </w:r>
    </w:p>
    <w:p w14:paraId="0C325DE2" w14:textId="77777777" w:rsidR="00A817C7" w:rsidRPr="00321D3F" w:rsidRDefault="00A817C7" w:rsidP="00A817C7">
      <w:pPr>
        <w:pStyle w:val="ListParagraph"/>
        <w:widowControl/>
        <w:numPr>
          <w:ilvl w:val="0"/>
          <w:numId w:val="41"/>
        </w:numPr>
        <w:spacing w:line="271" w:lineRule="auto"/>
        <w:rPr>
          <w:rFonts w:asciiTheme="minorHAnsi" w:hAnsiTheme="minorHAnsi" w:cstheme="minorHAnsi"/>
        </w:rPr>
      </w:pPr>
      <w:r w:rsidRPr="00321D3F">
        <w:rPr>
          <w:rFonts w:asciiTheme="minorHAnsi" w:hAnsiTheme="minorHAnsi" w:cstheme="minorHAnsi"/>
        </w:rPr>
        <w:t xml:space="preserve">What </w:t>
      </w:r>
      <w:proofErr w:type="gramStart"/>
      <w:r w:rsidRPr="00321D3F">
        <w:rPr>
          <w:rFonts w:asciiTheme="minorHAnsi" w:hAnsiTheme="minorHAnsi" w:cstheme="minorHAnsi"/>
        </w:rPr>
        <w:t>the $%/</w:t>
      </w:r>
      <w:proofErr w:type="gramEnd"/>
      <w:r w:rsidRPr="00321D3F">
        <w:rPr>
          <w:rFonts w:asciiTheme="minorHAnsi" w:hAnsiTheme="minorHAnsi" w:cstheme="minorHAnsi"/>
        </w:rPr>
        <w:t>8 is a Civil or Traffic Engineer?</w:t>
      </w:r>
    </w:p>
    <w:p w14:paraId="03486AD7" w14:textId="77777777" w:rsidR="00A817C7" w:rsidRPr="00321D3F" w:rsidRDefault="00A817C7" w:rsidP="00A817C7">
      <w:pPr>
        <w:pStyle w:val="ListParagraph"/>
        <w:widowControl/>
        <w:numPr>
          <w:ilvl w:val="0"/>
          <w:numId w:val="41"/>
        </w:numPr>
        <w:spacing w:line="271" w:lineRule="auto"/>
        <w:rPr>
          <w:rFonts w:asciiTheme="minorHAnsi" w:hAnsiTheme="minorHAnsi" w:cstheme="minorHAnsi"/>
        </w:rPr>
      </w:pPr>
      <w:r w:rsidRPr="00321D3F">
        <w:rPr>
          <w:rFonts w:asciiTheme="minorHAnsi" w:hAnsiTheme="minorHAnsi" w:cstheme="minorHAnsi"/>
        </w:rPr>
        <w:t>Physical Therapist</w:t>
      </w:r>
    </w:p>
    <w:p w14:paraId="0C377561" w14:textId="77777777" w:rsidR="00A817C7" w:rsidRPr="00321D3F" w:rsidRDefault="00A817C7" w:rsidP="00A817C7">
      <w:pPr>
        <w:pStyle w:val="ListParagraph"/>
        <w:widowControl/>
        <w:numPr>
          <w:ilvl w:val="0"/>
          <w:numId w:val="41"/>
        </w:numPr>
        <w:spacing w:line="271" w:lineRule="auto"/>
        <w:rPr>
          <w:rFonts w:asciiTheme="minorHAnsi" w:hAnsiTheme="minorHAnsi" w:cstheme="minorHAnsi"/>
        </w:rPr>
      </w:pPr>
      <w:r w:rsidRPr="00321D3F">
        <w:rPr>
          <w:rFonts w:asciiTheme="minorHAnsi" w:hAnsiTheme="minorHAnsi" w:cstheme="minorHAnsi"/>
        </w:rPr>
        <w:t>Mental Health Professional or LICSW</w:t>
      </w:r>
    </w:p>
    <w:p w14:paraId="469EB15A" w14:textId="77777777" w:rsidR="00A817C7" w:rsidRPr="00321D3F" w:rsidRDefault="00A817C7" w:rsidP="00A817C7">
      <w:pPr>
        <w:pStyle w:val="ListParagraph"/>
        <w:widowControl/>
        <w:numPr>
          <w:ilvl w:val="0"/>
          <w:numId w:val="41"/>
        </w:numPr>
        <w:spacing w:line="271" w:lineRule="auto"/>
        <w:rPr>
          <w:rFonts w:asciiTheme="minorHAnsi" w:hAnsiTheme="minorHAnsi" w:cstheme="minorHAnsi"/>
        </w:rPr>
      </w:pPr>
      <w:r w:rsidRPr="00321D3F">
        <w:rPr>
          <w:rFonts w:asciiTheme="minorHAnsi" w:hAnsiTheme="minorHAnsi" w:cstheme="minorHAnsi"/>
        </w:rPr>
        <w:t>Powering Communities: Careers in Electrical Linework &amp; Energy</w:t>
      </w:r>
    </w:p>
    <w:p w14:paraId="4998E523" w14:textId="46CCF7B1" w:rsidR="00921932" w:rsidRDefault="00921932" w:rsidP="00921932">
      <w:pPr>
        <w:jc w:val="center"/>
        <w:rPr>
          <w:rFonts w:asciiTheme="majorHAnsi" w:eastAsiaTheme="majorEastAsia" w:hAnsiTheme="majorHAnsi" w:cstheme="majorBidi"/>
          <w:color w:val="2E74B5" w:themeColor="accent1" w:themeShade="BF"/>
          <w:sz w:val="32"/>
          <w:szCs w:val="32"/>
        </w:rPr>
      </w:pPr>
    </w:p>
    <w:p w14:paraId="099B5207" w14:textId="2D18F7A5" w:rsidR="0029297F" w:rsidRDefault="0029297F" w:rsidP="00E25313">
      <w:pPr>
        <w:pStyle w:val="TOCHeading"/>
        <w:numPr>
          <w:ilvl w:val="0"/>
          <w:numId w:val="9"/>
        </w:numPr>
      </w:pPr>
      <w:r>
        <w:lastRenderedPageBreak/>
        <w:t xml:space="preserve">Teen Data and Statistics </w:t>
      </w:r>
    </w:p>
    <w:p w14:paraId="26A686A6" w14:textId="67E1AD2A" w:rsidR="004542E1" w:rsidRDefault="004542E1" w:rsidP="00A71159">
      <w:pPr>
        <w:pStyle w:val="TOCHeading"/>
        <w:spacing w:line="360" w:lineRule="auto"/>
        <w:ind w:left="720"/>
        <w:rPr>
          <w:rFonts w:ascii="Calibri" w:eastAsia="Calibri" w:hAnsi="Calibri" w:cs="Calibri"/>
          <w:color w:val="auto"/>
          <w:sz w:val="22"/>
        </w:rPr>
      </w:pPr>
      <w:r>
        <w:rPr>
          <w:rFonts w:ascii="Calibri" w:eastAsia="Calibri" w:hAnsi="Calibri" w:cs="Calibri"/>
          <w:color w:val="auto"/>
          <w:sz w:val="22"/>
        </w:rPr>
        <w:t xml:space="preserve">Each year in the United States, 4,000 teens die from traffic </w:t>
      </w:r>
      <w:r w:rsidR="0087116E">
        <w:rPr>
          <w:rFonts w:ascii="Calibri" w:eastAsia="Calibri" w:hAnsi="Calibri" w:cs="Calibri"/>
          <w:color w:val="auto"/>
          <w:sz w:val="22"/>
        </w:rPr>
        <w:t>crashes,</w:t>
      </w:r>
      <w:r>
        <w:rPr>
          <w:rFonts w:ascii="Calibri" w:eastAsia="Calibri" w:hAnsi="Calibri" w:cs="Calibri"/>
          <w:color w:val="auto"/>
          <w:sz w:val="22"/>
        </w:rPr>
        <w:t xml:space="preserve"> and 400,000 teens are seriously injured. Traffic crashes are the second leading cause of teen deaths in Minnesota teens. Each year, more than 30 teens (ages 16-19) are killed on Minnesota roads. Teens are at greatest risk on the road due to inexperience, risk-taking behind the wheel, speeding and distracted driving. </w:t>
      </w:r>
    </w:p>
    <w:p w14:paraId="5D88594E" w14:textId="77777777" w:rsidR="006D68E5" w:rsidRDefault="006D68E5" w:rsidP="006D68E5">
      <w:pPr>
        <w:rPr>
          <w:rFonts w:eastAsia="Calibri"/>
        </w:rPr>
      </w:pPr>
    </w:p>
    <w:p w14:paraId="52D6FEB8" w14:textId="67FC51E6" w:rsidR="006D68E5" w:rsidRPr="006D68E5" w:rsidRDefault="006D68E5" w:rsidP="002F7B86">
      <w:pPr>
        <w:rPr>
          <w:rFonts w:ascii="Calibri" w:hAnsi="Calibri" w:cs="Calibri"/>
        </w:rPr>
      </w:pPr>
    </w:p>
    <w:p w14:paraId="2341D711" w14:textId="69ACA55A" w:rsidR="002F7B86" w:rsidRDefault="002F7B86" w:rsidP="002F7B86">
      <w:pPr>
        <w:ind w:left="450" w:right="-576"/>
        <w:jc w:val="center"/>
        <w:rPr>
          <w:rFonts w:asciiTheme="minorHAnsi" w:hAnsiTheme="minorHAnsi" w:cstheme="minorHAnsi"/>
          <w:b/>
          <w:bCs/>
        </w:rPr>
      </w:pPr>
      <w:r w:rsidRPr="002F7B86">
        <w:rPr>
          <w:rFonts w:asciiTheme="minorHAnsi" w:hAnsiTheme="minorHAnsi" w:cstheme="minorHAnsi"/>
          <w:b/>
          <w:bCs/>
        </w:rPr>
        <w:t>Minnesota Teen Crash Facts for 2020 (15-19 years)</w:t>
      </w:r>
    </w:p>
    <w:p w14:paraId="675C12DA" w14:textId="77777777" w:rsidR="002F7B86" w:rsidRPr="002F7B86" w:rsidRDefault="002F7B86" w:rsidP="002F7B86">
      <w:pPr>
        <w:ind w:left="450" w:right="-576"/>
        <w:jc w:val="center"/>
        <w:rPr>
          <w:rFonts w:asciiTheme="minorHAnsi" w:hAnsiTheme="minorHAnsi" w:cstheme="minorHAnsi"/>
          <w:b/>
          <w:bCs/>
        </w:rPr>
      </w:pPr>
    </w:p>
    <w:p w14:paraId="61A36F58" w14:textId="77777777" w:rsidR="002F7B86" w:rsidRDefault="002F7B86" w:rsidP="002F7B86">
      <w:pPr>
        <w:ind w:left="450" w:right="-576"/>
        <w:jc w:val="center"/>
        <w:rPr>
          <w:rFonts w:asciiTheme="minorHAnsi" w:hAnsiTheme="minorHAnsi" w:cstheme="minorHAnsi"/>
          <w:b/>
          <w:bCs/>
        </w:rPr>
      </w:pPr>
      <w:r w:rsidRPr="002F7B86">
        <w:rPr>
          <w:rFonts w:asciiTheme="minorHAnsi" w:hAnsiTheme="minorHAnsi" w:cstheme="minorHAnsi"/>
          <w:b/>
          <w:bCs/>
        </w:rPr>
        <w:t>39 teens died in traffic crashes, 3,673 were injured</w:t>
      </w:r>
    </w:p>
    <w:p w14:paraId="4D1744DA" w14:textId="77777777" w:rsidR="002F7B86" w:rsidRPr="002F7B86" w:rsidRDefault="002F7B86" w:rsidP="002F7B86">
      <w:pPr>
        <w:ind w:left="450" w:right="-576"/>
        <w:jc w:val="center"/>
        <w:rPr>
          <w:rFonts w:asciiTheme="minorHAnsi" w:hAnsiTheme="minorHAnsi" w:cstheme="minorHAnsi"/>
        </w:rPr>
      </w:pPr>
    </w:p>
    <w:p w14:paraId="55F371DD" w14:textId="77777777" w:rsidR="002F7B86" w:rsidRDefault="002F7B86" w:rsidP="002F7B86">
      <w:pPr>
        <w:ind w:left="450" w:right="-576"/>
        <w:jc w:val="center"/>
        <w:rPr>
          <w:rFonts w:asciiTheme="minorHAnsi" w:hAnsiTheme="minorHAnsi" w:cstheme="minorHAnsi"/>
          <w:b/>
          <w:bCs/>
        </w:rPr>
      </w:pPr>
      <w:r w:rsidRPr="002F7B86">
        <w:rPr>
          <w:rFonts w:asciiTheme="minorHAnsi" w:hAnsiTheme="minorHAnsi" w:cstheme="minorHAnsi"/>
          <w:b/>
          <w:bCs/>
        </w:rPr>
        <w:t>There were 44 fatal crashes and 9,236 crashes involving teens. 50 people died in “teen involved” crashes</w:t>
      </w:r>
    </w:p>
    <w:p w14:paraId="2DA8561D" w14:textId="77777777" w:rsidR="002F7B86" w:rsidRPr="002F7B86" w:rsidRDefault="002F7B86" w:rsidP="002F7B86">
      <w:pPr>
        <w:ind w:left="450" w:right="-576"/>
        <w:jc w:val="center"/>
        <w:rPr>
          <w:rFonts w:asciiTheme="minorHAnsi" w:hAnsiTheme="minorHAnsi" w:cstheme="minorHAnsi"/>
        </w:rPr>
      </w:pPr>
    </w:p>
    <w:p w14:paraId="7763FE87" w14:textId="77777777" w:rsidR="002F7B86" w:rsidRDefault="002F7B86" w:rsidP="002F7B86">
      <w:pPr>
        <w:ind w:left="450" w:right="-576"/>
        <w:jc w:val="center"/>
        <w:rPr>
          <w:rFonts w:asciiTheme="minorHAnsi" w:hAnsiTheme="minorHAnsi" w:cstheme="minorHAnsi"/>
          <w:b/>
          <w:bCs/>
          <w:i/>
          <w:iCs/>
        </w:rPr>
      </w:pPr>
      <w:r w:rsidRPr="002F7B86">
        <w:rPr>
          <w:rFonts w:asciiTheme="minorHAnsi" w:hAnsiTheme="minorHAnsi" w:cstheme="minorHAnsi"/>
          <w:b/>
          <w:bCs/>
          <w:i/>
          <w:iCs/>
        </w:rPr>
        <w:t>“Teen involved” means that a teen driver was involved in the crash involving any motor vehicle. It does not mean that they caused the crash.</w:t>
      </w:r>
    </w:p>
    <w:p w14:paraId="476D3030" w14:textId="77777777" w:rsidR="002F7B86" w:rsidRPr="002F7B86" w:rsidRDefault="002F7B86" w:rsidP="002F7B86">
      <w:pPr>
        <w:ind w:left="450" w:right="-576"/>
        <w:jc w:val="center"/>
        <w:rPr>
          <w:rFonts w:asciiTheme="minorHAnsi" w:hAnsiTheme="minorHAnsi" w:cstheme="minorHAnsi"/>
        </w:rPr>
      </w:pPr>
    </w:p>
    <w:p w14:paraId="522879AD" w14:textId="77777777" w:rsidR="002F7B86" w:rsidRPr="002F7B86" w:rsidRDefault="002F7B86" w:rsidP="002F7B86">
      <w:pPr>
        <w:ind w:left="450" w:right="-576"/>
        <w:rPr>
          <w:rFonts w:asciiTheme="minorHAnsi" w:hAnsiTheme="minorHAnsi" w:cstheme="minorHAnsi"/>
        </w:rPr>
      </w:pPr>
      <w:r w:rsidRPr="002F7B86">
        <w:rPr>
          <w:rFonts w:asciiTheme="minorHAnsi" w:hAnsiTheme="minorHAnsi" w:cstheme="minorHAnsi"/>
        </w:rPr>
        <w:t>Minnesota teen drivers continue to be overrepresented in traffic crashes due to driver inexperience, distractions, speeding/risk-taking, and seat belt non-use. The greatest crash risk occurs during the first months of independent driving. The good news is that progress has been made. Laws such as no cell phone use, no texting, primary seat belt, and nighttime and passenger limitations have helped reduce teen traffic deaths and injuries.</w:t>
      </w:r>
    </w:p>
    <w:p w14:paraId="75D0CCC4" w14:textId="77777777" w:rsidR="002F7B86" w:rsidRPr="002F7B86" w:rsidRDefault="002F7B86" w:rsidP="002F7B86">
      <w:pPr>
        <w:ind w:left="450" w:right="-576"/>
        <w:rPr>
          <w:rFonts w:asciiTheme="minorHAnsi" w:hAnsiTheme="minorHAnsi" w:cstheme="minorHAnsi"/>
        </w:rPr>
      </w:pPr>
      <w:r w:rsidRPr="002F7B86">
        <w:rPr>
          <w:rFonts w:asciiTheme="minorHAnsi" w:hAnsiTheme="minorHAnsi" w:cstheme="minorHAnsi"/>
        </w:rPr>
        <w:t> </w:t>
      </w:r>
    </w:p>
    <w:p w14:paraId="664C831F" w14:textId="77777777" w:rsidR="002F7B86" w:rsidRPr="002F7B86" w:rsidRDefault="002F7B86" w:rsidP="00D247C7">
      <w:pPr>
        <w:ind w:left="450" w:right="-576"/>
        <w:jc w:val="center"/>
        <w:rPr>
          <w:rFonts w:asciiTheme="minorHAnsi" w:hAnsiTheme="minorHAnsi" w:cstheme="minorHAnsi"/>
        </w:rPr>
      </w:pPr>
      <w:r w:rsidRPr="002F7B86">
        <w:rPr>
          <w:rFonts w:asciiTheme="minorHAnsi" w:hAnsiTheme="minorHAnsi" w:cstheme="minorHAnsi"/>
          <w:b/>
          <w:bCs/>
        </w:rPr>
        <w:t>In 2005, 21.9% of all traffic crashes were “</w:t>
      </w:r>
      <w:r w:rsidRPr="002F7B86">
        <w:rPr>
          <w:rFonts w:asciiTheme="minorHAnsi" w:hAnsiTheme="minorHAnsi" w:cstheme="minorHAnsi"/>
          <w:b/>
          <w:bCs/>
          <w:i/>
          <w:iCs/>
        </w:rPr>
        <w:t>teen involved”</w:t>
      </w:r>
      <w:r w:rsidRPr="002F7B86">
        <w:rPr>
          <w:rFonts w:asciiTheme="minorHAnsi" w:hAnsiTheme="minorHAnsi" w:cstheme="minorHAnsi"/>
          <w:b/>
          <w:bCs/>
        </w:rPr>
        <w:t>. In 2020 teens</w:t>
      </w:r>
    </w:p>
    <w:p w14:paraId="204F2949" w14:textId="77777777" w:rsidR="002F7B86" w:rsidRDefault="002F7B86" w:rsidP="00D247C7">
      <w:pPr>
        <w:ind w:left="450" w:right="-576"/>
        <w:jc w:val="center"/>
        <w:rPr>
          <w:rFonts w:asciiTheme="minorHAnsi" w:hAnsiTheme="minorHAnsi" w:cstheme="minorHAnsi"/>
          <w:b/>
          <w:bCs/>
        </w:rPr>
      </w:pPr>
      <w:r w:rsidRPr="002F7B86">
        <w:rPr>
          <w:rFonts w:asciiTheme="minorHAnsi" w:hAnsiTheme="minorHAnsi" w:cstheme="minorHAnsi"/>
          <w:b/>
          <w:bCs/>
        </w:rPr>
        <w:t>represent 6% of drivers and 16% of crashes</w:t>
      </w:r>
    </w:p>
    <w:p w14:paraId="7E6FD49C" w14:textId="77777777" w:rsidR="00D247C7" w:rsidRPr="002F7B86" w:rsidRDefault="00D247C7" w:rsidP="00D247C7">
      <w:pPr>
        <w:ind w:left="450" w:right="-576"/>
        <w:jc w:val="center"/>
        <w:rPr>
          <w:rFonts w:asciiTheme="minorHAnsi" w:hAnsiTheme="minorHAnsi" w:cstheme="minorHAnsi"/>
        </w:rPr>
      </w:pPr>
    </w:p>
    <w:p w14:paraId="17EF9403" w14:textId="4DF7A340" w:rsidR="002F7B86" w:rsidRPr="002F7B86" w:rsidRDefault="002F7B86" w:rsidP="002F7B86">
      <w:pPr>
        <w:ind w:left="450" w:right="-576"/>
        <w:rPr>
          <w:rFonts w:asciiTheme="minorHAnsi" w:hAnsiTheme="minorHAnsi" w:cstheme="minorHAnsi"/>
        </w:rPr>
      </w:pPr>
      <w:r w:rsidRPr="002F7B86">
        <w:rPr>
          <w:rFonts w:asciiTheme="minorHAnsi" w:hAnsiTheme="minorHAnsi" w:cstheme="minorHAnsi"/>
          <w:b/>
          <w:bCs/>
        </w:rPr>
        <w:t>     </w:t>
      </w:r>
      <w:r w:rsidRPr="002F7B86">
        <w:rPr>
          <w:rFonts w:asciiTheme="minorHAnsi" w:hAnsiTheme="minorHAnsi" w:cstheme="minorHAnsi"/>
        </w:rPr>
        <w:t>Contributing factors in </w:t>
      </w:r>
      <w:r w:rsidRPr="002F7B86">
        <w:rPr>
          <w:rFonts w:asciiTheme="minorHAnsi" w:hAnsiTheme="minorHAnsi" w:cstheme="minorHAnsi"/>
          <w:b/>
          <w:bCs/>
        </w:rPr>
        <w:t>teen</w:t>
      </w:r>
      <w:r w:rsidRPr="002F7B86">
        <w:rPr>
          <w:rFonts w:asciiTheme="minorHAnsi" w:hAnsiTheme="minorHAnsi" w:cstheme="minorHAnsi"/>
        </w:rPr>
        <w:t> </w:t>
      </w:r>
      <w:r w:rsidRPr="002F7B86">
        <w:rPr>
          <w:rFonts w:asciiTheme="minorHAnsi" w:hAnsiTheme="minorHAnsi" w:cstheme="minorHAnsi"/>
          <w:b/>
          <w:bCs/>
        </w:rPr>
        <w:t>crashes</w:t>
      </w:r>
      <w:r w:rsidRPr="002F7B86">
        <w:rPr>
          <w:rFonts w:asciiTheme="minorHAnsi" w:hAnsiTheme="minorHAnsi" w:cstheme="minorHAnsi"/>
        </w:rPr>
        <w:t xml:space="preserve">: as listed most often by officers on the </w:t>
      </w:r>
      <w:r w:rsidR="0087116E" w:rsidRPr="002F7B86">
        <w:rPr>
          <w:rFonts w:asciiTheme="minorHAnsi" w:hAnsiTheme="minorHAnsi" w:cstheme="minorHAnsi"/>
        </w:rPr>
        <w:t>scene</w:t>
      </w:r>
      <w:r w:rsidR="00A71159">
        <w:rPr>
          <w:rFonts w:asciiTheme="minorHAnsi" w:hAnsiTheme="minorHAnsi" w:cstheme="minorHAnsi"/>
        </w:rPr>
        <w:t>:</w:t>
      </w:r>
    </w:p>
    <w:p w14:paraId="7CBB2E03" w14:textId="77777777" w:rsidR="002F7B86" w:rsidRPr="002F7B86" w:rsidRDefault="002F7B86" w:rsidP="002F7B86">
      <w:pPr>
        <w:ind w:right="-576"/>
        <w:rPr>
          <w:rFonts w:asciiTheme="minorHAnsi" w:hAnsiTheme="minorHAnsi" w:cstheme="minorHAnsi"/>
        </w:rPr>
      </w:pPr>
    </w:p>
    <w:p w14:paraId="33E12E63" w14:textId="77777777" w:rsidR="002F7B86" w:rsidRPr="002F7B86" w:rsidRDefault="002F7B86" w:rsidP="00A71159">
      <w:pPr>
        <w:numPr>
          <w:ilvl w:val="3"/>
          <w:numId w:val="37"/>
        </w:numPr>
        <w:ind w:right="-576"/>
        <w:rPr>
          <w:rFonts w:asciiTheme="minorHAnsi" w:hAnsiTheme="minorHAnsi" w:cstheme="minorHAnsi"/>
        </w:rPr>
      </w:pPr>
      <w:r w:rsidRPr="002F7B86">
        <w:rPr>
          <w:rFonts w:asciiTheme="minorHAnsi" w:hAnsiTheme="minorHAnsi" w:cstheme="minorHAnsi"/>
        </w:rPr>
        <w:t>Failure to yield</w:t>
      </w:r>
    </w:p>
    <w:p w14:paraId="60BD6B32" w14:textId="77777777" w:rsidR="002F7B86" w:rsidRPr="002F7B86" w:rsidRDefault="002F7B86" w:rsidP="00A71159">
      <w:pPr>
        <w:numPr>
          <w:ilvl w:val="3"/>
          <w:numId w:val="37"/>
        </w:numPr>
        <w:ind w:right="-576"/>
        <w:rPr>
          <w:rFonts w:asciiTheme="minorHAnsi" w:hAnsiTheme="minorHAnsi" w:cstheme="minorHAnsi"/>
        </w:rPr>
      </w:pPr>
      <w:r w:rsidRPr="002F7B86">
        <w:rPr>
          <w:rFonts w:asciiTheme="minorHAnsi" w:hAnsiTheme="minorHAnsi" w:cstheme="minorHAnsi"/>
        </w:rPr>
        <w:t>Following too closely</w:t>
      </w:r>
    </w:p>
    <w:p w14:paraId="5DC65832" w14:textId="77777777" w:rsidR="002F7B86" w:rsidRPr="002F7B86" w:rsidRDefault="002F7B86" w:rsidP="00A71159">
      <w:pPr>
        <w:numPr>
          <w:ilvl w:val="3"/>
          <w:numId w:val="37"/>
        </w:numPr>
        <w:ind w:right="-576"/>
        <w:rPr>
          <w:rFonts w:asciiTheme="minorHAnsi" w:hAnsiTheme="minorHAnsi" w:cstheme="minorHAnsi"/>
        </w:rPr>
      </w:pPr>
      <w:r w:rsidRPr="002F7B86">
        <w:rPr>
          <w:rFonts w:asciiTheme="minorHAnsi" w:hAnsiTheme="minorHAnsi" w:cstheme="minorHAnsi"/>
        </w:rPr>
        <w:t>Driver inattention/distraction</w:t>
      </w:r>
    </w:p>
    <w:p w14:paraId="2FA9B739" w14:textId="6DD34A1F" w:rsidR="002F7B86" w:rsidRPr="002F7B86" w:rsidRDefault="002F7B86" w:rsidP="002F7B86">
      <w:pPr>
        <w:ind w:left="450" w:right="-576"/>
        <w:rPr>
          <w:rFonts w:asciiTheme="minorHAnsi" w:hAnsiTheme="minorHAnsi" w:cstheme="minorHAnsi"/>
        </w:rPr>
      </w:pPr>
      <w:r w:rsidRPr="002F7B86">
        <w:rPr>
          <w:rFonts w:asciiTheme="minorHAnsi" w:hAnsiTheme="minorHAnsi" w:cstheme="minorHAnsi"/>
        </w:rPr>
        <w:t> </w:t>
      </w:r>
    </w:p>
    <w:p w14:paraId="1CE6E073" w14:textId="3285C8A0" w:rsidR="002F7B86" w:rsidRPr="002F7B86" w:rsidRDefault="002F7B86" w:rsidP="002F7B86">
      <w:pPr>
        <w:numPr>
          <w:ilvl w:val="1"/>
          <w:numId w:val="38"/>
        </w:numPr>
        <w:ind w:right="-576"/>
        <w:rPr>
          <w:rFonts w:asciiTheme="minorHAnsi" w:hAnsiTheme="minorHAnsi" w:cstheme="minorHAnsi"/>
        </w:rPr>
      </w:pPr>
      <w:r w:rsidRPr="002F7B86">
        <w:rPr>
          <w:rFonts w:asciiTheme="minorHAnsi" w:hAnsiTheme="minorHAnsi" w:cstheme="minorHAnsi"/>
        </w:rPr>
        <w:t xml:space="preserve">Of the 15 teen drivers killed, 4 teens were tested for </w:t>
      </w:r>
      <w:r w:rsidR="0087116E" w:rsidRPr="002F7B86">
        <w:rPr>
          <w:rFonts w:asciiTheme="minorHAnsi" w:hAnsiTheme="minorHAnsi" w:cstheme="minorHAnsi"/>
        </w:rPr>
        <w:t>alcohol,</w:t>
      </w:r>
      <w:r w:rsidRPr="002F7B86">
        <w:rPr>
          <w:rFonts w:asciiTheme="minorHAnsi" w:hAnsiTheme="minorHAnsi" w:cstheme="minorHAnsi"/>
        </w:rPr>
        <w:t xml:space="preserve"> and all were over the legal limit</w:t>
      </w:r>
    </w:p>
    <w:p w14:paraId="603D4DFA" w14:textId="77777777" w:rsidR="002F7B86" w:rsidRPr="002F7B86" w:rsidRDefault="002F7B86" w:rsidP="002F7B86">
      <w:pPr>
        <w:numPr>
          <w:ilvl w:val="1"/>
          <w:numId w:val="38"/>
        </w:numPr>
        <w:ind w:right="-576"/>
        <w:rPr>
          <w:rFonts w:asciiTheme="minorHAnsi" w:hAnsiTheme="minorHAnsi" w:cstheme="minorHAnsi"/>
        </w:rPr>
      </w:pPr>
      <w:r w:rsidRPr="002F7B86">
        <w:rPr>
          <w:rFonts w:asciiTheme="minorHAnsi" w:hAnsiTheme="minorHAnsi" w:cstheme="minorHAnsi"/>
        </w:rPr>
        <w:t>Male and female drivers had about the same crash history at the ages of 16 and 17 but after that, male drivers crashed more than females.</w:t>
      </w:r>
    </w:p>
    <w:p w14:paraId="2AE5647C" w14:textId="77777777" w:rsidR="002F7B86" w:rsidRPr="002F7B86" w:rsidRDefault="002F7B86" w:rsidP="002F7B86">
      <w:pPr>
        <w:ind w:left="450" w:right="-576"/>
        <w:rPr>
          <w:rFonts w:asciiTheme="minorHAnsi" w:hAnsiTheme="minorHAnsi" w:cstheme="minorHAnsi"/>
        </w:rPr>
      </w:pPr>
      <w:r w:rsidRPr="002F7B86">
        <w:rPr>
          <w:rFonts w:asciiTheme="minorHAnsi" w:hAnsiTheme="minorHAnsi" w:cstheme="minorHAnsi"/>
        </w:rPr>
        <w:t> </w:t>
      </w:r>
    </w:p>
    <w:p w14:paraId="3403439C" w14:textId="77777777" w:rsidR="001D5F7B" w:rsidRDefault="001D5F7B" w:rsidP="001D5F7B">
      <w:pPr>
        <w:ind w:left="450" w:right="-576"/>
      </w:pPr>
    </w:p>
    <w:p w14:paraId="7C458CDD" w14:textId="77777777" w:rsidR="001D5F7B" w:rsidRPr="00A71159" w:rsidRDefault="001D5F7B" w:rsidP="001D5F7B">
      <w:pPr>
        <w:ind w:left="450" w:right="-576"/>
        <w:rPr>
          <w:rFonts w:asciiTheme="minorHAnsi" w:hAnsiTheme="minorHAnsi" w:cstheme="minorHAnsi"/>
        </w:rPr>
      </w:pPr>
      <w:r w:rsidRPr="00A71159">
        <w:rPr>
          <w:rFonts w:asciiTheme="minorHAnsi" w:hAnsiTheme="minorHAnsi" w:cstheme="minorHAnsi"/>
        </w:rPr>
        <w:t>Other Resources:</w:t>
      </w:r>
    </w:p>
    <w:p w14:paraId="1339E848" w14:textId="77777777" w:rsidR="001D5F7B" w:rsidRPr="00A71159" w:rsidRDefault="001D5F7B" w:rsidP="001D5F7B">
      <w:pPr>
        <w:ind w:left="450" w:right="-576"/>
        <w:rPr>
          <w:rFonts w:asciiTheme="minorHAnsi" w:hAnsiTheme="minorHAnsi" w:cstheme="minorHAnsi"/>
        </w:rPr>
      </w:pPr>
      <w:hyperlink r:id="rId33" w:history="1">
        <w:r w:rsidRPr="00A71159">
          <w:rPr>
            <w:rStyle w:val="Hyperlink"/>
            <w:rFonts w:asciiTheme="minorHAnsi" w:eastAsiaTheme="majorEastAsia" w:hAnsiTheme="minorHAnsi" w:cstheme="minorHAnsi"/>
          </w:rPr>
          <w:t>https://www.impactteendrivers.org/</w:t>
        </w:r>
      </w:hyperlink>
    </w:p>
    <w:p w14:paraId="2F90DE82" w14:textId="77777777" w:rsidR="001D5F7B" w:rsidRPr="006D68E5" w:rsidRDefault="001D5F7B" w:rsidP="001D5F7B">
      <w:pPr>
        <w:rPr>
          <w:rFonts w:ascii="Calibri" w:eastAsia="Calibri" w:hAnsi="Calibri" w:cs="Calibri"/>
          <w:szCs w:val="32"/>
        </w:rPr>
      </w:pPr>
    </w:p>
    <w:p w14:paraId="63B4FE96" w14:textId="77777777" w:rsidR="001D5F7B" w:rsidRDefault="001D5F7B" w:rsidP="006D68E5">
      <w:pPr>
        <w:spacing w:after="40"/>
        <w:ind w:left="720" w:right="-576"/>
        <w:rPr>
          <w:rFonts w:ascii="Calibri" w:eastAsia="Calibri" w:hAnsi="Calibri" w:cs="Calibri"/>
          <w:szCs w:val="32"/>
        </w:rPr>
      </w:pPr>
    </w:p>
    <w:p w14:paraId="2CFCA3E4" w14:textId="42DE6E17" w:rsidR="003F24A8" w:rsidRPr="002F7B86" w:rsidRDefault="0052176D">
      <w:pPr>
        <w:rPr>
          <w:rFonts w:asciiTheme="majorHAnsi" w:eastAsiaTheme="majorEastAsia" w:hAnsiTheme="majorHAnsi" w:cstheme="majorBidi"/>
          <w:color w:val="2E74B5" w:themeColor="accent1" w:themeShade="BF"/>
          <w:sz w:val="32"/>
          <w:szCs w:val="32"/>
        </w:rPr>
      </w:pPr>
      <w:r w:rsidRPr="0052176D">
        <w:rPr>
          <w:rFonts w:asciiTheme="majorHAnsi" w:eastAsiaTheme="majorEastAsia" w:hAnsiTheme="majorHAnsi" w:cstheme="majorBidi"/>
          <w:noProof/>
          <w:color w:val="2E74B5" w:themeColor="accent1" w:themeShade="BF"/>
          <w:sz w:val="32"/>
          <w:szCs w:val="32"/>
        </w:rPr>
        <w:lastRenderedPageBreak/>
        <w:drawing>
          <wp:anchor distT="0" distB="0" distL="114300" distR="114300" simplePos="0" relativeHeight="251695104" behindDoc="0" locked="0" layoutInCell="1" allowOverlap="1" wp14:anchorId="3D214BB7" wp14:editId="7B0348B3">
            <wp:simplePos x="914400" y="1590675"/>
            <wp:positionH relativeFrom="margin">
              <wp:align>center</wp:align>
            </wp:positionH>
            <wp:positionV relativeFrom="margin">
              <wp:align>top</wp:align>
            </wp:positionV>
            <wp:extent cx="6429354" cy="6096227"/>
            <wp:effectExtent l="0" t="0" r="0" b="0"/>
            <wp:wrapSquare wrapText="bothSides"/>
            <wp:docPr id="1166043718" name="Picture 1" descr="Bar graph on Bike and Pedetians crashes from 2018-2022 by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43718" name="Picture 1" descr="Bar graph on Bike and Pedetians crashes from 2018-2022 by age"/>
                    <pic:cNvPicPr/>
                  </pic:nvPicPr>
                  <pic:blipFill>
                    <a:blip r:embed="rId34">
                      <a:extLst>
                        <a:ext uri="{28A0092B-C50C-407E-A947-70E740481C1C}">
                          <a14:useLocalDpi xmlns:a14="http://schemas.microsoft.com/office/drawing/2010/main" val="0"/>
                        </a:ext>
                      </a:extLst>
                    </a:blip>
                    <a:stretch>
                      <a:fillRect/>
                    </a:stretch>
                  </pic:blipFill>
                  <pic:spPr>
                    <a:xfrm>
                      <a:off x="0" y="0"/>
                      <a:ext cx="6429354" cy="6096227"/>
                    </a:xfrm>
                    <a:prstGeom prst="rect">
                      <a:avLst/>
                    </a:prstGeom>
                  </pic:spPr>
                </pic:pic>
              </a:graphicData>
            </a:graphic>
          </wp:anchor>
        </w:drawing>
      </w:r>
    </w:p>
    <w:p w14:paraId="73281AEC" w14:textId="77777777" w:rsidR="003F24A8" w:rsidRDefault="003F24A8"/>
    <w:p w14:paraId="649DB94E" w14:textId="77777777" w:rsidR="003F24A8" w:rsidRDefault="003F24A8"/>
    <w:p w14:paraId="11DAE2FE" w14:textId="77777777" w:rsidR="003F24A8" w:rsidRDefault="003F24A8"/>
    <w:p w14:paraId="4B479FD1" w14:textId="3BEDAD5C" w:rsidR="003F24A8" w:rsidRDefault="00F466C2">
      <w:r w:rsidRPr="00F466C2">
        <w:rPr>
          <w:noProof/>
        </w:rPr>
        <w:lastRenderedPageBreak/>
        <w:drawing>
          <wp:inline distT="0" distB="0" distL="0" distR="0" wp14:anchorId="61530492" wp14:editId="0B1E8603">
            <wp:extent cx="5448300" cy="4074781"/>
            <wp:effectExtent l="19050" t="19050" r="19050" b="21590"/>
            <wp:docPr id="1543954436" name="Picture 1" descr="Chart, bar chart on statewide fatal and serious injury crashes by focu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54436" name="Picture 1" descr="Chart, bar chart on statewide fatal and serious injury crashes by focus area."/>
                    <pic:cNvPicPr/>
                  </pic:nvPicPr>
                  <pic:blipFill>
                    <a:blip r:embed="rId35"/>
                    <a:stretch>
                      <a:fillRect/>
                    </a:stretch>
                  </pic:blipFill>
                  <pic:spPr>
                    <a:xfrm>
                      <a:off x="0" y="0"/>
                      <a:ext cx="5478075" cy="4097049"/>
                    </a:xfrm>
                    <a:prstGeom prst="rect">
                      <a:avLst/>
                    </a:prstGeom>
                    <a:ln w="9525">
                      <a:solidFill>
                        <a:schemeClr val="tx1"/>
                      </a:solidFill>
                    </a:ln>
                  </pic:spPr>
                </pic:pic>
              </a:graphicData>
            </a:graphic>
          </wp:inline>
        </w:drawing>
      </w:r>
    </w:p>
    <w:p w14:paraId="15CAEB05" w14:textId="77777777" w:rsidR="003F24A8" w:rsidRDefault="003F24A8"/>
    <w:p w14:paraId="24A6ED58" w14:textId="79EFB81A" w:rsidR="001D5F7B" w:rsidRDefault="00F466C2">
      <w:r w:rsidRPr="00F466C2">
        <w:rPr>
          <w:noProof/>
        </w:rPr>
        <w:drawing>
          <wp:inline distT="0" distB="0" distL="0" distR="0" wp14:anchorId="7C76BDCB" wp14:editId="076E16AF">
            <wp:extent cx="5462762" cy="3581400"/>
            <wp:effectExtent l="19050" t="19050" r="24130" b="19050"/>
            <wp:docPr id="1519445656" name="Picture 1" descr="Chart statewide fatal and serious injury crashes by age and sex of the driver 2018-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45656" name="Picture 1" descr="Chart statewide fatal and serious injury crashes by age and sex of the driver 2018-2022."/>
                    <pic:cNvPicPr/>
                  </pic:nvPicPr>
                  <pic:blipFill>
                    <a:blip r:embed="rId36"/>
                    <a:stretch>
                      <a:fillRect/>
                    </a:stretch>
                  </pic:blipFill>
                  <pic:spPr>
                    <a:xfrm>
                      <a:off x="0" y="0"/>
                      <a:ext cx="5480715" cy="3593170"/>
                    </a:xfrm>
                    <a:prstGeom prst="rect">
                      <a:avLst/>
                    </a:prstGeom>
                    <a:ln w="9525">
                      <a:solidFill>
                        <a:schemeClr val="tx1"/>
                      </a:solidFill>
                    </a:ln>
                  </pic:spPr>
                </pic:pic>
              </a:graphicData>
            </a:graphic>
          </wp:inline>
        </w:drawing>
      </w:r>
    </w:p>
    <w:p w14:paraId="198D1857" w14:textId="77777777" w:rsidR="001D5F7B" w:rsidRDefault="001D5F7B"/>
    <w:p w14:paraId="54EB900E" w14:textId="77777777" w:rsidR="001D5F7B" w:rsidRDefault="001D5F7B"/>
    <w:p w14:paraId="538843E0" w14:textId="178FBCDE" w:rsidR="0052176D" w:rsidRDefault="00150EAD" w:rsidP="0052176D">
      <w:r w:rsidRPr="00150EAD">
        <w:rPr>
          <w:noProof/>
        </w:rPr>
        <w:lastRenderedPageBreak/>
        <w:drawing>
          <wp:inline distT="0" distB="0" distL="0" distR="0" wp14:anchorId="0B249B2B" wp14:editId="0953E142">
            <wp:extent cx="5067300" cy="2809785"/>
            <wp:effectExtent l="0" t="0" r="0" b="0"/>
            <wp:docPr id="253245274" name="Picture 1" descr="Strategies and tactics around ways to address younger driver cra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45274" name="Picture 1" descr="Strategies and tactics around ways to address younger driver crashes."/>
                    <pic:cNvPicPr/>
                  </pic:nvPicPr>
                  <pic:blipFill>
                    <a:blip r:embed="rId37"/>
                    <a:stretch>
                      <a:fillRect/>
                    </a:stretch>
                  </pic:blipFill>
                  <pic:spPr>
                    <a:xfrm>
                      <a:off x="0" y="0"/>
                      <a:ext cx="5079631" cy="2816622"/>
                    </a:xfrm>
                    <a:prstGeom prst="rect">
                      <a:avLst/>
                    </a:prstGeom>
                  </pic:spPr>
                </pic:pic>
              </a:graphicData>
            </a:graphic>
          </wp:inline>
        </w:drawing>
      </w:r>
    </w:p>
    <w:p w14:paraId="6C0249BE" w14:textId="77777777" w:rsidR="001D5F7B" w:rsidRDefault="001D5F7B"/>
    <w:p w14:paraId="1D490F92" w14:textId="76069994" w:rsidR="00D078B6" w:rsidRDefault="00842127">
      <w:r w:rsidRPr="00842127">
        <w:rPr>
          <w:noProof/>
        </w:rPr>
        <w:drawing>
          <wp:inline distT="0" distB="0" distL="0" distR="0" wp14:anchorId="763EA84A" wp14:editId="460E0C9E">
            <wp:extent cx="5029200" cy="4720897"/>
            <wp:effectExtent l="0" t="0" r="0" b="3810"/>
            <wp:docPr id="1218536694" name="Picture 1" descr="Image 2 of Strategies and tactics around ways to address younger driver cra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36694" name="Picture 1" descr="Image 2 of Strategies and tactics around ways to address younger driver crashes."/>
                    <pic:cNvPicPr/>
                  </pic:nvPicPr>
                  <pic:blipFill>
                    <a:blip r:embed="rId38"/>
                    <a:stretch>
                      <a:fillRect/>
                    </a:stretch>
                  </pic:blipFill>
                  <pic:spPr>
                    <a:xfrm>
                      <a:off x="0" y="0"/>
                      <a:ext cx="5034076" cy="4725474"/>
                    </a:xfrm>
                    <a:prstGeom prst="rect">
                      <a:avLst/>
                    </a:prstGeom>
                  </pic:spPr>
                </pic:pic>
              </a:graphicData>
            </a:graphic>
          </wp:inline>
        </w:drawing>
      </w:r>
    </w:p>
    <w:sectPr w:rsidR="00D078B6" w:rsidSect="00842127">
      <w:footerReference w:type="default" r:id="rId39"/>
      <w:pgSz w:w="12240" w:h="15840"/>
      <w:pgMar w:top="1440" w:right="1440" w:bottom="576" w:left="144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9DEA7" w14:textId="77777777" w:rsidR="0088590C" w:rsidRDefault="0088590C" w:rsidP="003B5E19">
      <w:r>
        <w:separator/>
      </w:r>
    </w:p>
  </w:endnote>
  <w:endnote w:type="continuationSeparator" w:id="0">
    <w:p w14:paraId="49EB31CA" w14:textId="77777777" w:rsidR="0088590C" w:rsidRDefault="0088590C" w:rsidP="003B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DDBH O+ Swiss 721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523927"/>
      <w:docPartObj>
        <w:docPartGallery w:val="Page Numbers (Bottom of Page)"/>
        <w:docPartUnique/>
      </w:docPartObj>
    </w:sdtPr>
    <w:sdtEndPr>
      <w:rPr>
        <w:noProof/>
      </w:rPr>
    </w:sdtEndPr>
    <w:sdtContent>
      <w:p w14:paraId="6F13E9F1" w14:textId="77777777" w:rsidR="00876368" w:rsidRDefault="00876368">
        <w:pPr>
          <w:pStyle w:val="Footer"/>
          <w:jc w:val="center"/>
        </w:pPr>
        <w:r>
          <w:fldChar w:fldCharType="begin"/>
        </w:r>
        <w:r>
          <w:instrText xml:space="preserve"> PAGE   \* MERGEFORMAT </w:instrText>
        </w:r>
        <w:r>
          <w:fldChar w:fldCharType="separate"/>
        </w:r>
        <w:r w:rsidR="008A0A2F">
          <w:rPr>
            <w:noProof/>
          </w:rPr>
          <w:t>16</w:t>
        </w:r>
        <w:r>
          <w:rPr>
            <w:noProof/>
          </w:rPr>
          <w:fldChar w:fldCharType="end"/>
        </w:r>
      </w:p>
    </w:sdtContent>
  </w:sdt>
  <w:p w14:paraId="6A02C453" w14:textId="77777777" w:rsidR="00876368" w:rsidRDefault="00876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CCEF8" w14:textId="77777777" w:rsidR="0088590C" w:rsidRDefault="0088590C" w:rsidP="003B5E19">
      <w:r>
        <w:separator/>
      </w:r>
    </w:p>
  </w:footnote>
  <w:footnote w:type="continuationSeparator" w:id="0">
    <w:p w14:paraId="495EF2E6" w14:textId="77777777" w:rsidR="0088590C" w:rsidRDefault="0088590C" w:rsidP="003B5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A5F"/>
    <w:multiLevelType w:val="hybridMultilevel"/>
    <w:tmpl w:val="E84A21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AD7F9B"/>
    <w:multiLevelType w:val="hybridMultilevel"/>
    <w:tmpl w:val="6A165A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103362"/>
    <w:multiLevelType w:val="hybridMultilevel"/>
    <w:tmpl w:val="03E4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10159"/>
    <w:multiLevelType w:val="hybridMultilevel"/>
    <w:tmpl w:val="2B408CD0"/>
    <w:lvl w:ilvl="0" w:tplc="FB00D11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56B05"/>
    <w:multiLevelType w:val="hybridMultilevel"/>
    <w:tmpl w:val="3698CB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B1750A"/>
    <w:multiLevelType w:val="hybridMultilevel"/>
    <w:tmpl w:val="0F78BF8E"/>
    <w:lvl w:ilvl="0" w:tplc="DF36C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732D47"/>
    <w:multiLevelType w:val="hybridMultilevel"/>
    <w:tmpl w:val="961664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A24277"/>
    <w:multiLevelType w:val="hybridMultilevel"/>
    <w:tmpl w:val="22B4D66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1C0EC2"/>
    <w:multiLevelType w:val="hybridMultilevel"/>
    <w:tmpl w:val="4A980376"/>
    <w:lvl w:ilvl="0" w:tplc="74369E74">
      <w:start w:val="79"/>
      <w:numFmt w:val="bullet"/>
      <w:lvlText w:val="-"/>
      <w:lvlJc w:val="left"/>
      <w:pPr>
        <w:ind w:left="1350" w:hanging="360"/>
      </w:pPr>
      <w:rPr>
        <w:rFonts w:ascii="Calibri" w:eastAsia="Times New Roman" w:hAnsi="Calibri" w:cs="Calibri"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158D6968"/>
    <w:multiLevelType w:val="hybridMultilevel"/>
    <w:tmpl w:val="35463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5B736B8"/>
    <w:multiLevelType w:val="hybridMultilevel"/>
    <w:tmpl w:val="C2002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DF61863"/>
    <w:multiLevelType w:val="hybridMultilevel"/>
    <w:tmpl w:val="56D82DC4"/>
    <w:lvl w:ilvl="0" w:tplc="77DA7E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AD33D1"/>
    <w:multiLevelType w:val="hybridMultilevel"/>
    <w:tmpl w:val="266C5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1A62CA"/>
    <w:multiLevelType w:val="hybridMultilevel"/>
    <w:tmpl w:val="A366E838"/>
    <w:lvl w:ilvl="0" w:tplc="90B6073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51147A0"/>
    <w:multiLevelType w:val="hybridMultilevel"/>
    <w:tmpl w:val="013A6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D720B"/>
    <w:multiLevelType w:val="hybridMultilevel"/>
    <w:tmpl w:val="C2141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AF56A9"/>
    <w:multiLevelType w:val="multilevel"/>
    <w:tmpl w:val="67220480"/>
    <w:lvl w:ilvl="0">
      <w:start w:val="1"/>
      <w:numFmt w:val="bullet"/>
      <w:lvlText w:val="o"/>
      <w:lvlJc w:val="left"/>
      <w:pPr>
        <w:tabs>
          <w:tab w:val="num" w:pos="2160"/>
        </w:tabs>
        <w:ind w:left="2160" w:hanging="360"/>
      </w:pPr>
      <w:rPr>
        <w:rFonts w:ascii="Courier New" w:hAnsi="Courier New" w:cs="Courier New"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7" w15:restartNumberingAfterBreak="0">
    <w:nsid w:val="360B0358"/>
    <w:multiLevelType w:val="multilevel"/>
    <w:tmpl w:val="6F7AFD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ind w:left="72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5C7924"/>
    <w:multiLevelType w:val="hybridMultilevel"/>
    <w:tmpl w:val="154EC11E"/>
    <w:lvl w:ilvl="0" w:tplc="3DF099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8B6571"/>
    <w:multiLevelType w:val="hybridMultilevel"/>
    <w:tmpl w:val="BA54D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2C78CE"/>
    <w:multiLevelType w:val="hybridMultilevel"/>
    <w:tmpl w:val="D9763BBE"/>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1">
      <w:start w:val="1"/>
      <w:numFmt w:val="bullet"/>
      <w:lvlText w:val=""/>
      <w:lvlJc w:val="left"/>
      <w:pPr>
        <w:ind w:left="720" w:hanging="360"/>
      </w:pPr>
      <w:rPr>
        <w:rFonts w:ascii="Symbol" w:hAnsi="Symbol" w:hint="default"/>
      </w:rPr>
    </w:lvl>
    <w:lvl w:ilvl="3" w:tplc="35DA7544">
      <w:start w:val="1"/>
      <w:numFmt w:val="bullet"/>
      <w:lvlText w:val=""/>
      <w:lvlJc w:val="left"/>
      <w:pPr>
        <w:ind w:left="2880" w:hanging="360"/>
      </w:pPr>
      <w:rPr>
        <w:rFonts w:ascii="Symbol" w:hAnsi="Symbol" w:hint="default"/>
        <w:color w:val="FF0000"/>
      </w:rPr>
    </w:lvl>
    <w:lvl w:ilvl="4" w:tplc="651693A4">
      <w:start w:val="1"/>
      <w:numFmt w:val="bullet"/>
      <w:lvlText w:val="o"/>
      <w:lvlJc w:val="left"/>
      <w:pPr>
        <w:ind w:left="3600" w:hanging="360"/>
      </w:pPr>
      <w:rPr>
        <w:rFonts w:ascii="Courier New" w:hAnsi="Courier New" w:cs="Courier New" w:hint="default"/>
        <w:color w:val="0070C0"/>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6198D"/>
    <w:multiLevelType w:val="hybridMultilevel"/>
    <w:tmpl w:val="DD3E44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AD0639B"/>
    <w:multiLevelType w:val="hybridMultilevel"/>
    <w:tmpl w:val="1C24D4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CE54581"/>
    <w:multiLevelType w:val="hybridMultilevel"/>
    <w:tmpl w:val="E200B768"/>
    <w:lvl w:ilvl="0" w:tplc="0409000F">
      <w:start w:val="1"/>
      <w:numFmt w:val="decimal"/>
      <w:lvlText w:val="%1."/>
      <w:lvlJc w:val="left"/>
      <w:pPr>
        <w:ind w:left="720" w:hanging="360"/>
      </w:pPr>
      <w:rPr>
        <w:rFonts w:hint="default"/>
      </w:rPr>
    </w:lvl>
    <w:lvl w:ilvl="1" w:tplc="A282C23E">
      <w:start w:val="1"/>
      <w:numFmt w:val="lowerLetter"/>
      <w:lvlText w:val="%2."/>
      <w:lvlJc w:val="left"/>
      <w:pPr>
        <w:ind w:left="1440" w:hanging="360"/>
      </w:pPr>
      <w:rPr>
        <w:color w:val="2E74B5" w:themeColor="accent1" w:themeShade="BF"/>
        <w:sz w:val="32"/>
        <w:szCs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2C3898"/>
    <w:multiLevelType w:val="hybridMultilevel"/>
    <w:tmpl w:val="B1CEA4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B035C6"/>
    <w:multiLevelType w:val="hybridMultilevel"/>
    <w:tmpl w:val="69F68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19343C6"/>
    <w:multiLevelType w:val="hybridMultilevel"/>
    <w:tmpl w:val="70E8D9E4"/>
    <w:lvl w:ilvl="0" w:tplc="DB747388">
      <w:start w:val="1"/>
      <w:numFmt w:val="bullet"/>
      <w:lvlText w:val=""/>
      <w:lvlJc w:val="left"/>
      <w:pPr>
        <w:ind w:left="1800" w:hanging="360"/>
      </w:pPr>
      <w:rPr>
        <w:rFonts w:ascii="Symbol" w:hAnsi="Symbol" w:hint="default"/>
        <w:sz w:val="22"/>
        <w:szCs w:val="22"/>
      </w:rPr>
    </w:lvl>
    <w:lvl w:ilvl="1" w:tplc="0D68C404">
      <w:start w:val="1"/>
      <w:numFmt w:val="bullet"/>
      <w:lvlText w:val="o"/>
      <w:lvlJc w:val="left"/>
      <w:pPr>
        <w:ind w:left="2520" w:hanging="360"/>
      </w:pPr>
      <w:rPr>
        <w:rFonts w:ascii="Courier New" w:hAnsi="Courier New" w:cs="Courier New" w:hint="default"/>
        <w:color w:val="auto"/>
        <w:sz w:val="22"/>
        <w:szCs w:val="22"/>
      </w:rPr>
    </w:lvl>
    <w:lvl w:ilvl="2" w:tplc="7A7C5068">
      <w:start w:val="1"/>
      <w:numFmt w:val="bullet"/>
      <w:lvlText w:val=""/>
      <w:lvlJc w:val="left"/>
      <w:pPr>
        <w:ind w:left="3240" w:hanging="360"/>
      </w:pPr>
      <w:rPr>
        <w:rFonts w:ascii="Wingdings" w:hAnsi="Wingdings" w:hint="default"/>
        <w:sz w:val="22"/>
        <w:szCs w:val="22"/>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73F446A"/>
    <w:multiLevelType w:val="hybridMultilevel"/>
    <w:tmpl w:val="CC24F6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A32664E"/>
    <w:multiLevelType w:val="hybridMultilevel"/>
    <w:tmpl w:val="E9C27958"/>
    <w:lvl w:ilvl="0" w:tplc="9E3850B8">
      <w:start w:val="1"/>
      <w:numFmt w:val="decimal"/>
      <w:pStyle w:val="TOC1"/>
      <w:lvlText w:val="%1."/>
      <w:lvlJc w:val="left"/>
      <w:pPr>
        <w:ind w:left="720" w:hanging="360"/>
      </w:pPr>
      <w:rPr>
        <w:rFonts w:hint="default"/>
        <w:b/>
      </w:rPr>
    </w:lvl>
    <w:lvl w:ilvl="1" w:tplc="5F6AC32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021FD4"/>
    <w:multiLevelType w:val="hybridMultilevel"/>
    <w:tmpl w:val="5B4A9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8F2DEA"/>
    <w:multiLevelType w:val="hybridMultilevel"/>
    <w:tmpl w:val="5ADC2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09074C"/>
    <w:multiLevelType w:val="hybridMultilevel"/>
    <w:tmpl w:val="2DC087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3575D3A"/>
    <w:multiLevelType w:val="hybridMultilevel"/>
    <w:tmpl w:val="83A4B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3A2E4F"/>
    <w:multiLevelType w:val="multilevel"/>
    <w:tmpl w:val="820A3B52"/>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4" w15:restartNumberingAfterBreak="0">
    <w:nsid w:val="6959385D"/>
    <w:multiLevelType w:val="hybridMultilevel"/>
    <w:tmpl w:val="9B84920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5A3341B"/>
    <w:multiLevelType w:val="hybridMultilevel"/>
    <w:tmpl w:val="ACF4A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838568F"/>
    <w:multiLevelType w:val="hybridMultilevel"/>
    <w:tmpl w:val="E200B768"/>
    <w:lvl w:ilvl="0" w:tplc="0409000F">
      <w:start w:val="1"/>
      <w:numFmt w:val="decimal"/>
      <w:lvlText w:val="%1."/>
      <w:lvlJc w:val="left"/>
      <w:pPr>
        <w:ind w:left="720" w:hanging="360"/>
      </w:pPr>
      <w:rPr>
        <w:rFonts w:hint="default"/>
      </w:rPr>
    </w:lvl>
    <w:lvl w:ilvl="1" w:tplc="A282C23E">
      <w:start w:val="1"/>
      <w:numFmt w:val="lowerLetter"/>
      <w:lvlText w:val="%2."/>
      <w:lvlJc w:val="left"/>
      <w:pPr>
        <w:ind w:left="1440" w:hanging="360"/>
      </w:pPr>
      <w:rPr>
        <w:color w:val="2E74B5" w:themeColor="accent1" w:themeShade="BF"/>
        <w:sz w:val="32"/>
        <w:szCs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75042D"/>
    <w:multiLevelType w:val="hybridMultilevel"/>
    <w:tmpl w:val="DF9CF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38769C"/>
    <w:multiLevelType w:val="hybridMultilevel"/>
    <w:tmpl w:val="5ADC21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6E1B28"/>
    <w:multiLevelType w:val="hybridMultilevel"/>
    <w:tmpl w:val="A64AFC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DDA6F0E"/>
    <w:multiLevelType w:val="hybridMultilevel"/>
    <w:tmpl w:val="89A4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EE34A4"/>
    <w:multiLevelType w:val="multilevel"/>
    <w:tmpl w:val="73308CE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055345">
    <w:abstractNumId w:val="19"/>
  </w:num>
  <w:num w:numId="2" w16cid:durableId="1686713874">
    <w:abstractNumId w:val="3"/>
  </w:num>
  <w:num w:numId="3" w16cid:durableId="1167749905">
    <w:abstractNumId w:val="38"/>
  </w:num>
  <w:num w:numId="4" w16cid:durableId="1757049946">
    <w:abstractNumId w:val="30"/>
  </w:num>
  <w:num w:numId="5" w16cid:durableId="93939888">
    <w:abstractNumId w:val="7"/>
  </w:num>
  <w:num w:numId="6" w16cid:durableId="645283217">
    <w:abstractNumId w:val="25"/>
  </w:num>
  <w:num w:numId="7" w16cid:durableId="2014264240">
    <w:abstractNumId w:val="1"/>
  </w:num>
  <w:num w:numId="8" w16cid:durableId="1345091658">
    <w:abstractNumId w:val="35"/>
  </w:num>
  <w:num w:numId="9" w16cid:durableId="1516115362">
    <w:abstractNumId w:val="36"/>
  </w:num>
  <w:num w:numId="10" w16cid:durableId="244187266">
    <w:abstractNumId w:val="28"/>
  </w:num>
  <w:num w:numId="11" w16cid:durableId="381369189">
    <w:abstractNumId w:val="18"/>
  </w:num>
  <w:num w:numId="12" w16cid:durableId="1954901835">
    <w:abstractNumId w:val="5"/>
  </w:num>
  <w:num w:numId="13" w16cid:durableId="376053587">
    <w:abstractNumId w:val="28"/>
    <w:lvlOverride w:ilvl="0">
      <w:startOverride w:val="1"/>
    </w:lvlOverride>
    <w:lvlOverride w:ilvl="1">
      <w:startOverride w:val="1"/>
    </w:lvlOverride>
  </w:num>
  <w:num w:numId="14" w16cid:durableId="187137902">
    <w:abstractNumId w:val="2"/>
  </w:num>
  <w:num w:numId="15" w16cid:durableId="1801414056">
    <w:abstractNumId w:val="0"/>
  </w:num>
  <w:num w:numId="16" w16cid:durableId="330564504">
    <w:abstractNumId w:val="40"/>
  </w:num>
  <w:num w:numId="17" w16cid:durableId="1780417017">
    <w:abstractNumId w:val="24"/>
  </w:num>
  <w:num w:numId="18" w16cid:durableId="1287538858">
    <w:abstractNumId w:val="34"/>
  </w:num>
  <w:num w:numId="19" w16cid:durableId="321004712">
    <w:abstractNumId w:val="39"/>
  </w:num>
  <w:num w:numId="20" w16cid:durableId="790394159">
    <w:abstractNumId w:val="9"/>
  </w:num>
  <w:num w:numId="21" w16cid:durableId="784428840">
    <w:abstractNumId w:val="14"/>
  </w:num>
  <w:num w:numId="22" w16cid:durableId="1001658545">
    <w:abstractNumId w:val="20"/>
  </w:num>
  <w:num w:numId="23" w16cid:durableId="787041940">
    <w:abstractNumId w:val="23"/>
  </w:num>
  <w:num w:numId="24" w16cid:durableId="749885439">
    <w:abstractNumId w:val="10"/>
  </w:num>
  <w:num w:numId="25" w16cid:durableId="24407726">
    <w:abstractNumId w:val="13"/>
  </w:num>
  <w:num w:numId="26" w16cid:durableId="1150975609">
    <w:abstractNumId w:val="21"/>
  </w:num>
  <w:num w:numId="27" w16cid:durableId="217740560">
    <w:abstractNumId w:val="27"/>
  </w:num>
  <w:num w:numId="28" w16cid:durableId="688290182">
    <w:abstractNumId w:val="37"/>
  </w:num>
  <w:num w:numId="29" w16cid:durableId="1501965850">
    <w:abstractNumId w:val="6"/>
  </w:num>
  <w:num w:numId="30" w16cid:durableId="252784213">
    <w:abstractNumId w:val="8"/>
  </w:num>
  <w:num w:numId="31" w16cid:durableId="688679790">
    <w:abstractNumId w:val="33"/>
  </w:num>
  <w:num w:numId="32" w16cid:durableId="769281893">
    <w:abstractNumId w:val="29"/>
  </w:num>
  <w:num w:numId="33" w16cid:durableId="2147234712">
    <w:abstractNumId w:val="4"/>
  </w:num>
  <w:num w:numId="34" w16cid:durableId="1185098726">
    <w:abstractNumId w:val="32"/>
  </w:num>
  <w:num w:numId="35" w16cid:durableId="331104222">
    <w:abstractNumId w:val="31"/>
  </w:num>
  <w:num w:numId="36" w16cid:durableId="273176216">
    <w:abstractNumId w:val="11"/>
  </w:num>
  <w:num w:numId="37" w16cid:durableId="751049392">
    <w:abstractNumId w:val="17"/>
  </w:num>
  <w:num w:numId="38" w16cid:durableId="1918512291">
    <w:abstractNumId w:val="41"/>
  </w:num>
  <w:num w:numId="39" w16cid:durableId="1321077484">
    <w:abstractNumId w:val="16"/>
  </w:num>
  <w:num w:numId="40" w16cid:durableId="186910447">
    <w:abstractNumId w:val="12"/>
  </w:num>
  <w:num w:numId="41" w16cid:durableId="152112990">
    <w:abstractNumId w:val="15"/>
  </w:num>
  <w:num w:numId="42" w16cid:durableId="1066414678">
    <w:abstractNumId w:val="22"/>
  </w:num>
  <w:num w:numId="43" w16cid:durableId="5809879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E6F"/>
    <w:rsid w:val="00023469"/>
    <w:rsid w:val="00040701"/>
    <w:rsid w:val="00046D39"/>
    <w:rsid w:val="00073D8A"/>
    <w:rsid w:val="000D14CE"/>
    <w:rsid w:val="000E2312"/>
    <w:rsid w:val="00101596"/>
    <w:rsid w:val="001054BA"/>
    <w:rsid w:val="001142F5"/>
    <w:rsid w:val="00150322"/>
    <w:rsid w:val="00150EAD"/>
    <w:rsid w:val="00194673"/>
    <w:rsid w:val="001D5F7B"/>
    <w:rsid w:val="001F3A1A"/>
    <w:rsid w:val="002116E2"/>
    <w:rsid w:val="0021367B"/>
    <w:rsid w:val="00260A48"/>
    <w:rsid w:val="002634B2"/>
    <w:rsid w:val="00275D14"/>
    <w:rsid w:val="0028579A"/>
    <w:rsid w:val="0029297F"/>
    <w:rsid w:val="00293917"/>
    <w:rsid w:val="002A2B0D"/>
    <w:rsid w:val="002C4994"/>
    <w:rsid w:val="002C4C7B"/>
    <w:rsid w:val="002C51BE"/>
    <w:rsid w:val="002F7B86"/>
    <w:rsid w:val="00316CFE"/>
    <w:rsid w:val="00316E7C"/>
    <w:rsid w:val="00321D3F"/>
    <w:rsid w:val="00327523"/>
    <w:rsid w:val="00333099"/>
    <w:rsid w:val="00336B71"/>
    <w:rsid w:val="003428CB"/>
    <w:rsid w:val="00366F84"/>
    <w:rsid w:val="0039093C"/>
    <w:rsid w:val="003B2C6E"/>
    <w:rsid w:val="003B5E19"/>
    <w:rsid w:val="003C08B7"/>
    <w:rsid w:val="003D0BF1"/>
    <w:rsid w:val="003D2C3B"/>
    <w:rsid w:val="003F24A8"/>
    <w:rsid w:val="00411AC3"/>
    <w:rsid w:val="004542E1"/>
    <w:rsid w:val="00457BA3"/>
    <w:rsid w:val="004A6B43"/>
    <w:rsid w:val="004D24D3"/>
    <w:rsid w:val="004D2AD9"/>
    <w:rsid w:val="004F5584"/>
    <w:rsid w:val="004F6E7A"/>
    <w:rsid w:val="00516523"/>
    <w:rsid w:val="0052176D"/>
    <w:rsid w:val="005475DB"/>
    <w:rsid w:val="005A6000"/>
    <w:rsid w:val="005B138E"/>
    <w:rsid w:val="005F3564"/>
    <w:rsid w:val="006663BD"/>
    <w:rsid w:val="00667A72"/>
    <w:rsid w:val="006727FA"/>
    <w:rsid w:val="00684B99"/>
    <w:rsid w:val="00693657"/>
    <w:rsid w:val="006A26EF"/>
    <w:rsid w:val="006D68E5"/>
    <w:rsid w:val="006F1E94"/>
    <w:rsid w:val="00702E0D"/>
    <w:rsid w:val="00704BE6"/>
    <w:rsid w:val="00721C25"/>
    <w:rsid w:val="00725BA4"/>
    <w:rsid w:val="00733EAC"/>
    <w:rsid w:val="00785F08"/>
    <w:rsid w:val="007A5E14"/>
    <w:rsid w:val="007B3381"/>
    <w:rsid w:val="007E59B8"/>
    <w:rsid w:val="00836384"/>
    <w:rsid w:val="00842127"/>
    <w:rsid w:val="0087116E"/>
    <w:rsid w:val="00876368"/>
    <w:rsid w:val="00885426"/>
    <w:rsid w:val="0088590C"/>
    <w:rsid w:val="008937E2"/>
    <w:rsid w:val="008A0A2F"/>
    <w:rsid w:val="008B413C"/>
    <w:rsid w:val="008D714B"/>
    <w:rsid w:val="008E4110"/>
    <w:rsid w:val="008F1C1C"/>
    <w:rsid w:val="00911E4F"/>
    <w:rsid w:val="00921932"/>
    <w:rsid w:val="00935582"/>
    <w:rsid w:val="00943EB4"/>
    <w:rsid w:val="009A497C"/>
    <w:rsid w:val="009C7C93"/>
    <w:rsid w:val="00A550D5"/>
    <w:rsid w:val="00A71159"/>
    <w:rsid w:val="00A817C7"/>
    <w:rsid w:val="00AD5F79"/>
    <w:rsid w:val="00B95687"/>
    <w:rsid w:val="00BB56F6"/>
    <w:rsid w:val="00BC65F4"/>
    <w:rsid w:val="00BD0B7F"/>
    <w:rsid w:val="00BE2293"/>
    <w:rsid w:val="00BF1BF5"/>
    <w:rsid w:val="00C116D7"/>
    <w:rsid w:val="00C12AEE"/>
    <w:rsid w:val="00C471C3"/>
    <w:rsid w:val="00C51E6F"/>
    <w:rsid w:val="00C85D89"/>
    <w:rsid w:val="00C90DA4"/>
    <w:rsid w:val="00C96FD6"/>
    <w:rsid w:val="00CE3373"/>
    <w:rsid w:val="00CE68DC"/>
    <w:rsid w:val="00CE7EB8"/>
    <w:rsid w:val="00D078B6"/>
    <w:rsid w:val="00D247C7"/>
    <w:rsid w:val="00D45142"/>
    <w:rsid w:val="00D602E9"/>
    <w:rsid w:val="00D736F6"/>
    <w:rsid w:val="00D84700"/>
    <w:rsid w:val="00D86A16"/>
    <w:rsid w:val="00D94B4C"/>
    <w:rsid w:val="00DD5FEF"/>
    <w:rsid w:val="00DE0B30"/>
    <w:rsid w:val="00E12D15"/>
    <w:rsid w:val="00E25313"/>
    <w:rsid w:val="00E32AC6"/>
    <w:rsid w:val="00E61C79"/>
    <w:rsid w:val="00E80509"/>
    <w:rsid w:val="00E814FB"/>
    <w:rsid w:val="00E82562"/>
    <w:rsid w:val="00E90320"/>
    <w:rsid w:val="00E94B41"/>
    <w:rsid w:val="00EB15E0"/>
    <w:rsid w:val="00EB65C2"/>
    <w:rsid w:val="00F17F97"/>
    <w:rsid w:val="00F36DEE"/>
    <w:rsid w:val="00F466C2"/>
    <w:rsid w:val="00F4675B"/>
    <w:rsid w:val="00F9438C"/>
    <w:rsid w:val="00FA1A85"/>
    <w:rsid w:val="00FD1617"/>
    <w:rsid w:val="00FD2BFF"/>
    <w:rsid w:val="00FD4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A3B5"/>
  <w15:chartTrackingRefBased/>
  <w15:docId w15:val="{FA197C1B-F36E-4A08-A2DF-39A0E478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1E6F"/>
    <w:pPr>
      <w:widowControl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C51E6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E6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51E6F"/>
    <w:pPr>
      <w:outlineLvl w:val="9"/>
    </w:pPr>
  </w:style>
  <w:style w:type="paragraph" w:styleId="TOC2">
    <w:name w:val="toc 2"/>
    <w:basedOn w:val="Normal"/>
    <w:next w:val="Normal"/>
    <w:autoRedefine/>
    <w:uiPriority w:val="39"/>
    <w:unhideWhenUsed/>
    <w:rsid w:val="00C51E6F"/>
    <w:pPr>
      <w:spacing w:before="120"/>
      <w:ind w:left="220"/>
    </w:pPr>
    <w:rPr>
      <w:rFonts w:asciiTheme="minorHAnsi" w:hAnsiTheme="minorHAnsi" w:cstheme="minorHAnsi"/>
      <w:b/>
      <w:bCs/>
    </w:rPr>
  </w:style>
  <w:style w:type="paragraph" w:styleId="TOC1">
    <w:name w:val="toc 1"/>
    <w:aliases w:val="Calibri"/>
    <w:basedOn w:val="Normal"/>
    <w:next w:val="Normal"/>
    <w:autoRedefine/>
    <w:uiPriority w:val="39"/>
    <w:unhideWhenUsed/>
    <w:rsid w:val="001142F5"/>
    <w:pPr>
      <w:numPr>
        <w:numId w:val="10"/>
      </w:numPr>
      <w:spacing w:before="120"/>
    </w:pPr>
    <w:rPr>
      <w:rFonts w:ascii="Calibri" w:hAnsi="Calibri" w:cstheme="minorHAnsi"/>
      <w:b/>
      <w:iCs/>
      <w:sz w:val="24"/>
      <w:szCs w:val="24"/>
    </w:rPr>
  </w:style>
  <w:style w:type="paragraph" w:styleId="TOC3">
    <w:name w:val="toc 3"/>
    <w:basedOn w:val="Normal"/>
    <w:next w:val="Normal"/>
    <w:autoRedefine/>
    <w:uiPriority w:val="39"/>
    <w:unhideWhenUsed/>
    <w:rsid w:val="00C51E6F"/>
    <w:pPr>
      <w:ind w:left="440"/>
    </w:pPr>
    <w:rPr>
      <w:rFonts w:asciiTheme="minorHAnsi" w:hAnsiTheme="minorHAnsi" w:cstheme="minorHAnsi"/>
      <w:sz w:val="20"/>
      <w:szCs w:val="20"/>
    </w:rPr>
  </w:style>
  <w:style w:type="paragraph" w:styleId="Title">
    <w:name w:val="Title"/>
    <w:basedOn w:val="Normal"/>
    <w:next w:val="Normal"/>
    <w:link w:val="TitleChar"/>
    <w:uiPriority w:val="10"/>
    <w:qFormat/>
    <w:rsid w:val="00E12D15"/>
    <w:pPr>
      <w:widowControl/>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E12D15"/>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E12D15"/>
    <w:pPr>
      <w:widowControl/>
      <w:numPr>
        <w:ilvl w:val="1"/>
      </w:numPr>
      <w:spacing w:after="160" w:line="259" w:lineRule="auto"/>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E12D15"/>
    <w:rPr>
      <w:rFonts w:eastAsiaTheme="minorEastAsia" w:cs="Times New Roman"/>
      <w:color w:val="5A5A5A" w:themeColor="text1" w:themeTint="A5"/>
      <w:spacing w:val="15"/>
    </w:rPr>
  </w:style>
  <w:style w:type="paragraph" w:styleId="ListParagraph">
    <w:name w:val="List Paragraph"/>
    <w:basedOn w:val="Normal"/>
    <w:qFormat/>
    <w:rsid w:val="00E12D15"/>
    <w:pPr>
      <w:ind w:left="720"/>
      <w:contextualSpacing/>
    </w:pPr>
  </w:style>
  <w:style w:type="paragraph" w:styleId="Caption">
    <w:name w:val="caption"/>
    <w:basedOn w:val="Normal"/>
    <w:next w:val="Normal"/>
    <w:uiPriority w:val="35"/>
    <w:unhideWhenUsed/>
    <w:qFormat/>
    <w:rsid w:val="003F24A8"/>
    <w:pPr>
      <w:spacing w:after="200"/>
    </w:pPr>
    <w:rPr>
      <w:i/>
      <w:iCs/>
      <w:color w:val="44546A" w:themeColor="text2"/>
      <w:sz w:val="18"/>
      <w:szCs w:val="18"/>
    </w:rPr>
  </w:style>
  <w:style w:type="table" w:styleId="PlainTable1">
    <w:name w:val="Plain Table 1"/>
    <w:basedOn w:val="TableNormal"/>
    <w:uiPriority w:val="41"/>
    <w:rsid w:val="00921932"/>
    <w:pPr>
      <w:widowControl w:val="0"/>
      <w:spacing w:after="0" w:line="240" w:lineRule="auto"/>
    </w:pPr>
    <w:rPr>
      <w:rFonts w:ascii="Times New Roman" w:eastAsia="Times New Roman" w:hAnsi="Times New Roman"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F4675B"/>
    <w:rPr>
      <w:color w:val="0000FF"/>
      <w:u w:val="single"/>
    </w:rPr>
  </w:style>
  <w:style w:type="paragraph" w:styleId="TOC4">
    <w:name w:val="toc 4"/>
    <w:basedOn w:val="Normal"/>
    <w:next w:val="Normal"/>
    <w:autoRedefine/>
    <w:uiPriority w:val="39"/>
    <w:unhideWhenUsed/>
    <w:rsid w:val="003B5E19"/>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3B5E19"/>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3B5E19"/>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3B5E19"/>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3B5E19"/>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3B5E19"/>
    <w:pPr>
      <w:ind w:left="1760"/>
    </w:pPr>
    <w:rPr>
      <w:rFonts w:asciiTheme="minorHAnsi" w:hAnsiTheme="minorHAnsi" w:cstheme="minorHAnsi"/>
      <w:sz w:val="20"/>
      <w:szCs w:val="20"/>
    </w:rPr>
  </w:style>
  <w:style w:type="paragraph" w:styleId="FootnoteText">
    <w:name w:val="footnote text"/>
    <w:basedOn w:val="Normal"/>
    <w:link w:val="FootnoteTextChar"/>
    <w:uiPriority w:val="99"/>
    <w:semiHidden/>
    <w:unhideWhenUsed/>
    <w:rsid w:val="003B5E19"/>
    <w:rPr>
      <w:sz w:val="20"/>
      <w:szCs w:val="20"/>
    </w:rPr>
  </w:style>
  <w:style w:type="character" w:customStyle="1" w:styleId="FootnoteTextChar">
    <w:name w:val="Footnote Text Char"/>
    <w:basedOn w:val="DefaultParagraphFont"/>
    <w:link w:val="FootnoteText"/>
    <w:uiPriority w:val="99"/>
    <w:semiHidden/>
    <w:rsid w:val="003B5E1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B5E19"/>
    <w:rPr>
      <w:vertAlign w:val="superscript"/>
    </w:rPr>
  </w:style>
  <w:style w:type="paragraph" w:styleId="Header">
    <w:name w:val="header"/>
    <w:basedOn w:val="Normal"/>
    <w:link w:val="HeaderChar"/>
    <w:uiPriority w:val="99"/>
    <w:unhideWhenUsed/>
    <w:rsid w:val="006663BD"/>
    <w:pPr>
      <w:tabs>
        <w:tab w:val="center" w:pos="4680"/>
        <w:tab w:val="right" w:pos="9360"/>
      </w:tabs>
    </w:pPr>
  </w:style>
  <w:style w:type="character" w:customStyle="1" w:styleId="HeaderChar">
    <w:name w:val="Header Char"/>
    <w:basedOn w:val="DefaultParagraphFont"/>
    <w:link w:val="Header"/>
    <w:uiPriority w:val="99"/>
    <w:rsid w:val="006663BD"/>
    <w:rPr>
      <w:rFonts w:ascii="Times New Roman" w:eastAsia="Times New Roman" w:hAnsi="Times New Roman" w:cs="Times New Roman"/>
    </w:rPr>
  </w:style>
  <w:style w:type="paragraph" w:styleId="Footer">
    <w:name w:val="footer"/>
    <w:basedOn w:val="Normal"/>
    <w:link w:val="FooterChar"/>
    <w:uiPriority w:val="99"/>
    <w:unhideWhenUsed/>
    <w:rsid w:val="006663BD"/>
    <w:pPr>
      <w:tabs>
        <w:tab w:val="center" w:pos="4680"/>
        <w:tab w:val="right" w:pos="9360"/>
      </w:tabs>
    </w:pPr>
  </w:style>
  <w:style w:type="character" w:customStyle="1" w:styleId="FooterChar">
    <w:name w:val="Footer Char"/>
    <w:basedOn w:val="DefaultParagraphFont"/>
    <w:link w:val="Footer"/>
    <w:uiPriority w:val="99"/>
    <w:rsid w:val="006663BD"/>
    <w:rPr>
      <w:rFonts w:ascii="Times New Roman" w:eastAsia="Times New Roman" w:hAnsi="Times New Roman" w:cs="Times New Roman"/>
    </w:rPr>
  </w:style>
  <w:style w:type="paragraph" w:styleId="NoSpacing">
    <w:name w:val="No Spacing"/>
    <w:uiPriority w:val="1"/>
    <w:qFormat/>
    <w:rsid w:val="00911E4F"/>
    <w:pPr>
      <w:widowControl w:val="0"/>
      <w:spacing w:after="0" w:line="240" w:lineRule="auto"/>
    </w:pPr>
    <w:rPr>
      <w:rFonts w:ascii="Times New Roman" w:eastAsia="Times New Roman" w:hAnsi="Times New Roman" w:cs="Times New Roman"/>
    </w:rPr>
  </w:style>
  <w:style w:type="paragraph" w:customStyle="1" w:styleId="Default">
    <w:name w:val="Default"/>
    <w:rsid w:val="00721C25"/>
    <w:pPr>
      <w:widowControl w:val="0"/>
      <w:autoSpaceDE w:val="0"/>
      <w:autoSpaceDN w:val="0"/>
      <w:adjustRightInd w:val="0"/>
      <w:spacing w:after="0" w:line="240" w:lineRule="auto"/>
    </w:pPr>
    <w:rPr>
      <w:rFonts w:ascii="IDDBH O+ Swiss 721 BT" w:eastAsia="Times New Roman" w:hAnsi="IDDBH O+ Swiss 721 BT" w:cs="IDDBH O+ Swiss 721 BT"/>
      <w:color w:val="000000"/>
      <w:sz w:val="24"/>
      <w:szCs w:val="24"/>
    </w:rPr>
  </w:style>
  <w:style w:type="paragraph" w:customStyle="1" w:styleId="CM65">
    <w:name w:val="CM65"/>
    <w:basedOn w:val="Default"/>
    <w:next w:val="Default"/>
    <w:uiPriority w:val="99"/>
    <w:rsid w:val="00721C25"/>
    <w:rPr>
      <w:rFonts w:cs="Times New Roman"/>
      <w:color w:val="auto"/>
    </w:rPr>
  </w:style>
  <w:style w:type="character" w:styleId="UnresolvedMention">
    <w:name w:val="Unresolved Mention"/>
    <w:basedOn w:val="DefaultParagraphFont"/>
    <w:uiPriority w:val="99"/>
    <w:semiHidden/>
    <w:unhideWhenUsed/>
    <w:rsid w:val="003B2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17060">
      <w:bodyDiv w:val="1"/>
      <w:marLeft w:val="0"/>
      <w:marRight w:val="0"/>
      <w:marTop w:val="0"/>
      <w:marBottom w:val="0"/>
      <w:divBdr>
        <w:top w:val="none" w:sz="0" w:space="0" w:color="auto"/>
        <w:left w:val="none" w:sz="0" w:space="0" w:color="auto"/>
        <w:bottom w:val="none" w:sz="0" w:space="0" w:color="auto"/>
        <w:right w:val="none" w:sz="0" w:space="0" w:color="auto"/>
      </w:divBdr>
    </w:div>
    <w:div w:id="83330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http://www.dps.mn.gov/divisions/ots" TargetMode="External"/><Relationship Id="rId26" Type="http://schemas.openxmlformats.org/officeDocument/2006/relationships/hyperlink" Target="http://multivu.prnewswire.com/mnr/chop/39673/"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dot.state.mn.us/" TargetMode="External"/><Relationship Id="rId34"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health.state.mn.us/" TargetMode="External"/><Relationship Id="rId25" Type="http://schemas.openxmlformats.org/officeDocument/2006/relationships/image" Target="media/image4.jpeg"/><Relationship Id="rId33" Type="http://schemas.openxmlformats.org/officeDocument/2006/relationships/hyperlink" Target="https://gcc01.safelinks.protection.outlook.com/?url=https%3A%2F%2Fwww.impactteendrivers.org%2F&amp;data=02%7C01%7CSusan.Marie.Johnson%40state.mn.us%7C62a45979cbe0426f958d08d811f51e58%7Ceb14b04624c445198f26b89c2159828c%7C0%7C0%7C637279091775127955&amp;sdata=GDjiEXYwCo57mGe5ZfnOi0EexG%2F5QFtdUFxbS7GhG8s%3D&amp;reserved=0" TargetMode="External"/><Relationship Id="rId38"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hyperlink" Target="http://www.minnesotatzd.org/initiatives/regions" TargetMode="External"/><Relationship Id="rId20" Type="http://schemas.openxmlformats.org/officeDocument/2006/relationships/hyperlink" Target="https://dps.mn.gov/divisions/ots/teen-driving/" TargetMode="External"/><Relationship Id="rId29" Type="http://schemas.openxmlformats.org/officeDocument/2006/relationships/image" Target="media/image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impactteendrivers.org" TargetMode="External"/><Relationship Id="rId32" Type="http://schemas.openxmlformats.org/officeDocument/2006/relationships/image" Target="media/image9.png"/><Relationship Id="rId37" Type="http://schemas.openxmlformats.org/officeDocument/2006/relationships/image" Target="media/image13.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innesotatzd.org/" TargetMode="External"/><Relationship Id="rId23" Type="http://schemas.openxmlformats.org/officeDocument/2006/relationships/hyperlink" Target="http://www.trafficsafety.org/" TargetMode="External"/><Relationship Id="rId28" Type="http://schemas.openxmlformats.org/officeDocument/2006/relationships/image" Target="media/image5.jpeg"/><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hyperlink" Target="https://dps.mn.gov/divisions/ots/educational-materials/Pages/default.aspx"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more.com/eyz06" TargetMode="External"/><Relationship Id="rId22" Type="http://schemas.openxmlformats.org/officeDocument/2006/relationships/hyperlink" Target="http://www.dps.mn.gov/divisions/msp" TargetMode="External"/><Relationship Id="rId27" Type="http://schemas.openxmlformats.org/officeDocument/2006/relationships/hyperlink" Target="https://dps.mn.gov/divisions/ots/teen-driving/Pages/default.aspx" TargetMode="External"/><Relationship Id="rId30" Type="http://schemas.openxmlformats.org/officeDocument/2006/relationships/image" Target="media/image7.jpeg"/><Relationship Id="rId35"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48DAB0D153161438738723C2A35D88F" ma:contentTypeVersion="10" ma:contentTypeDescription="Create a new document." ma:contentTypeScope="" ma:versionID="5d575d76c28c0476828f65a6ff1278c1">
  <xsd:schema xmlns:xsd="http://www.w3.org/2001/XMLSchema" xmlns:xs="http://www.w3.org/2001/XMLSchema" xmlns:p="http://schemas.microsoft.com/office/2006/metadata/properties" xmlns:ns3="017d7b3b-ed41-4aac-aebf-27ad7fa65abd" targetNamespace="http://schemas.microsoft.com/office/2006/metadata/properties" ma:root="true" ma:fieldsID="3150ec0d1c06bde3622ea61a2ec450ef" ns3:_="">
    <xsd:import namespace="017d7b3b-ed41-4aac-aebf-27ad7fa65ab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d7b3b-ed41-4aac-aebf-27ad7fa65ab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17d7b3b-ed41-4aac-aebf-27ad7fa65abd" xsi:nil="true"/>
  </documentManagement>
</p:properties>
</file>

<file path=customXml/itemProps1.xml><?xml version="1.0" encoding="utf-8"?>
<ds:datastoreItem xmlns:ds="http://schemas.openxmlformats.org/officeDocument/2006/customXml" ds:itemID="{4F544A35-A816-4153-A716-F83C6CF3EFF0}">
  <ds:schemaRefs>
    <ds:schemaRef ds:uri="http://schemas.openxmlformats.org/officeDocument/2006/bibliography"/>
  </ds:schemaRefs>
</ds:datastoreItem>
</file>

<file path=customXml/itemProps2.xml><?xml version="1.0" encoding="utf-8"?>
<ds:datastoreItem xmlns:ds="http://schemas.openxmlformats.org/officeDocument/2006/customXml" ds:itemID="{3992AC11-94DF-48D5-B43B-7EB66FD35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d7b3b-ed41-4aac-aebf-27ad7fa65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EEFA4E-58DE-4BBD-B3BB-B432DFEA4EF9}">
  <ds:schemaRefs>
    <ds:schemaRef ds:uri="http://schemas.microsoft.com/sharepoint/v3/contenttype/forms"/>
  </ds:schemaRefs>
</ds:datastoreItem>
</file>

<file path=customXml/itemProps4.xml><?xml version="1.0" encoding="utf-8"?>
<ds:datastoreItem xmlns:ds="http://schemas.openxmlformats.org/officeDocument/2006/customXml" ds:itemID="{21D7A408-EDF3-4297-BB12-DDD5A30D2770}">
  <ds:schemaRefs>
    <ds:schemaRef ds:uri="http://schemas.microsoft.com/office/2006/metadata/properties"/>
    <ds:schemaRef ds:uri="http://schemas.microsoft.com/office/infopath/2007/PartnerControls"/>
    <ds:schemaRef ds:uri="017d7b3b-ed41-4aac-aebf-27ad7fa65a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Normal.dotm</Template>
  <TotalTime>1228</TotalTime>
  <Pages>19</Pages>
  <Words>4335</Words>
  <Characters>24715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Minnesota Teens Toward Zero Deaths Handbook</vt:lpstr>
    </vt:vector>
  </TitlesOfParts>
  <Company>Department of Public Safety</Company>
  <LinksUpToDate>false</LinksUpToDate>
  <CharactersWithSpaces>28993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Teens Toward Zero Deaths Handbook</dc:title>
  <dc:subject>August 2026</dc:subject>
  <dc:creator>Helm, Tara (DPS)</dc:creator>
  <cp:keywords/>
  <dc:description/>
  <cp:lastModifiedBy>Crombie, Gracen (She/Her/Hers) (DOT)</cp:lastModifiedBy>
  <cp:revision>8</cp:revision>
  <dcterms:created xsi:type="dcterms:W3CDTF">2026-08-11T20:49:00Z</dcterms:created>
  <dcterms:modified xsi:type="dcterms:W3CDTF">2026-08-12T19:36:00Z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0x010100A48DAB0D153161438738723C2A35D88F</vt:lpwstr>
  </property>
</Properties>
</file>